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8B" w:rsidRDefault="0093518D" w:rsidP="0093518D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Comparing 4-factor PCC to 3- Factor PCC, what factor is not included in the “3”?</w:t>
      </w:r>
    </w:p>
    <w:p w:rsidR="0093518D" w:rsidRDefault="0093518D" w:rsidP="0093518D">
      <w:pPr>
        <w:pStyle w:val="ListParagraph"/>
        <w:numPr>
          <w:ilvl w:val="0"/>
          <w:numId w:val="2"/>
        </w:numPr>
      </w:pPr>
      <w:r>
        <w:t>II</w:t>
      </w:r>
    </w:p>
    <w:p w:rsidR="0093518D" w:rsidRPr="00F54A4F" w:rsidRDefault="0093518D" w:rsidP="0093518D">
      <w:pPr>
        <w:pStyle w:val="ListParagraph"/>
        <w:numPr>
          <w:ilvl w:val="0"/>
          <w:numId w:val="2"/>
        </w:numPr>
      </w:pPr>
      <w:r w:rsidRPr="00F54A4F">
        <w:t>VII</w:t>
      </w:r>
    </w:p>
    <w:p w:rsidR="0093518D" w:rsidRDefault="0093518D" w:rsidP="0093518D">
      <w:pPr>
        <w:pStyle w:val="ListParagraph"/>
        <w:numPr>
          <w:ilvl w:val="0"/>
          <w:numId w:val="2"/>
        </w:numPr>
      </w:pPr>
      <w:r>
        <w:t>IX</w:t>
      </w:r>
    </w:p>
    <w:p w:rsidR="003036F6" w:rsidRDefault="0093518D" w:rsidP="003036F6">
      <w:pPr>
        <w:pStyle w:val="ListParagraph"/>
        <w:numPr>
          <w:ilvl w:val="0"/>
          <w:numId w:val="2"/>
        </w:numPr>
      </w:pPr>
      <w:r>
        <w:t>X</w:t>
      </w:r>
    </w:p>
    <w:p w:rsidR="00024A44" w:rsidRDefault="00024A44" w:rsidP="0093518D">
      <w:pPr>
        <w:pStyle w:val="ListParagraph"/>
        <w:numPr>
          <w:ilvl w:val="0"/>
          <w:numId w:val="3"/>
        </w:numPr>
      </w:pPr>
      <w:r>
        <w:t>We consider anticoagulation to have resolved fully after _____half-lives have lapsed:</w:t>
      </w:r>
    </w:p>
    <w:p w:rsidR="00024A44" w:rsidRDefault="00024A44" w:rsidP="00024A44">
      <w:pPr>
        <w:pStyle w:val="ListParagraph"/>
        <w:numPr>
          <w:ilvl w:val="1"/>
          <w:numId w:val="3"/>
        </w:numPr>
      </w:pPr>
      <w:r>
        <w:t>Four</w:t>
      </w:r>
    </w:p>
    <w:p w:rsidR="00024A44" w:rsidRPr="00F54A4F" w:rsidRDefault="00024A44" w:rsidP="00024A44">
      <w:pPr>
        <w:pStyle w:val="ListParagraph"/>
        <w:numPr>
          <w:ilvl w:val="1"/>
          <w:numId w:val="3"/>
        </w:numPr>
      </w:pPr>
      <w:r w:rsidRPr="00F54A4F">
        <w:t>Five</w:t>
      </w:r>
    </w:p>
    <w:p w:rsidR="00024A44" w:rsidRDefault="00024A44" w:rsidP="00024A44">
      <w:pPr>
        <w:pStyle w:val="ListParagraph"/>
        <w:numPr>
          <w:ilvl w:val="1"/>
          <w:numId w:val="3"/>
        </w:numPr>
      </w:pPr>
      <w:r>
        <w:t>Six</w:t>
      </w:r>
    </w:p>
    <w:p w:rsidR="00024A44" w:rsidRDefault="00024A44" w:rsidP="00024A44">
      <w:pPr>
        <w:pStyle w:val="ListParagraph"/>
        <w:numPr>
          <w:ilvl w:val="1"/>
          <w:numId w:val="3"/>
        </w:numPr>
      </w:pPr>
      <w:r>
        <w:t>Two</w:t>
      </w:r>
    </w:p>
    <w:p w:rsidR="0093518D" w:rsidRDefault="000D2E4D" w:rsidP="0093518D">
      <w:pPr>
        <w:pStyle w:val="ListParagraph"/>
        <w:numPr>
          <w:ilvl w:val="0"/>
          <w:numId w:val="3"/>
        </w:numPr>
      </w:pPr>
      <w:r>
        <w:t>What differentiates major bleeding vs. non-major</w:t>
      </w:r>
      <w:r w:rsidR="0093518D">
        <w:t>?</w:t>
      </w:r>
    </w:p>
    <w:p w:rsidR="0093518D" w:rsidRPr="000D2E4D" w:rsidRDefault="000D2E4D" w:rsidP="0093518D">
      <w:pPr>
        <w:pStyle w:val="ListParagraph"/>
        <w:numPr>
          <w:ilvl w:val="1"/>
          <w:numId w:val="3"/>
        </w:numPr>
      </w:pPr>
      <w:r w:rsidRPr="000D2E4D">
        <w:t>Hemodynamically unstable</w:t>
      </w:r>
    </w:p>
    <w:p w:rsidR="000D2E4D" w:rsidRPr="000D2E4D" w:rsidRDefault="000D2E4D" w:rsidP="0093518D">
      <w:pPr>
        <w:pStyle w:val="ListParagraph"/>
        <w:numPr>
          <w:ilvl w:val="1"/>
          <w:numId w:val="3"/>
        </w:numPr>
      </w:pPr>
      <w:r w:rsidRPr="000D2E4D">
        <w:t xml:space="preserve">Requires transfusion </w:t>
      </w:r>
      <w:r w:rsidRPr="000D2E4D">
        <w:rPr>
          <w:rFonts w:cstheme="minorHAnsi"/>
        </w:rPr>
        <w:t>≥</w:t>
      </w:r>
      <w:r w:rsidRPr="000D2E4D">
        <w:t xml:space="preserve"> 2 units</w:t>
      </w:r>
    </w:p>
    <w:p w:rsidR="000D2E4D" w:rsidRPr="000D2E4D" w:rsidRDefault="000D2E4D" w:rsidP="000D2E4D">
      <w:pPr>
        <w:pStyle w:val="ListParagraph"/>
        <w:numPr>
          <w:ilvl w:val="1"/>
          <w:numId w:val="3"/>
        </w:numPr>
      </w:pPr>
      <w:r w:rsidRPr="000D2E4D">
        <w:t xml:space="preserve">Decrease of hemoglobin </w:t>
      </w:r>
      <w:r w:rsidRPr="000D2E4D">
        <w:rPr>
          <w:rFonts w:cstheme="minorHAnsi"/>
        </w:rPr>
        <w:t>≥</w:t>
      </w:r>
      <w:r w:rsidRPr="000D2E4D">
        <w:t xml:space="preserve"> 2 g/</w:t>
      </w:r>
      <w:proofErr w:type="spellStart"/>
      <w:r w:rsidRPr="000D2E4D">
        <w:t>dL</w:t>
      </w:r>
      <w:proofErr w:type="spellEnd"/>
    </w:p>
    <w:p w:rsidR="000D2E4D" w:rsidRPr="00F54A4F" w:rsidRDefault="000D2E4D" w:rsidP="000D2E4D">
      <w:pPr>
        <w:pStyle w:val="ListParagraph"/>
        <w:numPr>
          <w:ilvl w:val="1"/>
          <w:numId w:val="3"/>
        </w:numPr>
      </w:pPr>
      <w:r w:rsidRPr="00F54A4F">
        <w:t>All of the above</w:t>
      </w:r>
    </w:p>
    <w:p w:rsidR="0093518D" w:rsidRDefault="0093518D" w:rsidP="0093518D">
      <w:pPr>
        <w:pStyle w:val="ListParagraph"/>
        <w:numPr>
          <w:ilvl w:val="0"/>
          <w:numId w:val="3"/>
        </w:numPr>
      </w:pPr>
      <w:r>
        <w:t>When reversing the effects of warfarin, vitamin K is not nee</w:t>
      </w:r>
      <w:r w:rsidR="000D2E4D">
        <w:t xml:space="preserve">ded when administering FFP or </w:t>
      </w:r>
      <w:proofErr w:type="spellStart"/>
      <w:r w:rsidR="000D2E4D">
        <w:t>KC</w:t>
      </w:r>
      <w:r>
        <w:t>entra</w:t>
      </w:r>
      <w:proofErr w:type="spellEnd"/>
    </w:p>
    <w:p w:rsidR="0093518D" w:rsidRDefault="0093518D" w:rsidP="0093518D">
      <w:pPr>
        <w:pStyle w:val="ListParagraph"/>
        <w:numPr>
          <w:ilvl w:val="1"/>
          <w:numId w:val="3"/>
        </w:numPr>
      </w:pPr>
      <w:r>
        <w:t>True</w:t>
      </w:r>
    </w:p>
    <w:p w:rsidR="0093518D" w:rsidRPr="00F54A4F" w:rsidRDefault="0093518D" w:rsidP="0093518D">
      <w:pPr>
        <w:pStyle w:val="ListParagraph"/>
        <w:numPr>
          <w:ilvl w:val="1"/>
          <w:numId w:val="3"/>
        </w:numPr>
      </w:pPr>
      <w:r w:rsidRPr="00F54A4F">
        <w:t>False</w:t>
      </w:r>
    </w:p>
    <w:p w:rsidR="0093518D" w:rsidRDefault="0093518D" w:rsidP="0093518D">
      <w:pPr>
        <w:pStyle w:val="ListParagraph"/>
        <w:numPr>
          <w:ilvl w:val="0"/>
          <w:numId w:val="3"/>
        </w:numPr>
      </w:pPr>
      <w:r>
        <w:t>Which of the following routes of administration is not appropriate for a bleeding patient?</w:t>
      </w:r>
    </w:p>
    <w:p w:rsidR="0093518D" w:rsidRDefault="0093518D" w:rsidP="0093518D">
      <w:pPr>
        <w:pStyle w:val="ListParagraph"/>
        <w:numPr>
          <w:ilvl w:val="1"/>
          <w:numId w:val="3"/>
        </w:numPr>
      </w:pPr>
      <w:r>
        <w:t>IV</w:t>
      </w:r>
    </w:p>
    <w:p w:rsidR="0093518D" w:rsidRDefault="0093518D" w:rsidP="0093518D">
      <w:pPr>
        <w:pStyle w:val="ListParagraph"/>
        <w:numPr>
          <w:ilvl w:val="1"/>
          <w:numId w:val="3"/>
        </w:numPr>
      </w:pPr>
      <w:r>
        <w:t>SQ</w:t>
      </w:r>
    </w:p>
    <w:p w:rsidR="0093518D" w:rsidRDefault="0093518D" w:rsidP="0093518D">
      <w:pPr>
        <w:pStyle w:val="ListParagraph"/>
        <w:numPr>
          <w:ilvl w:val="1"/>
          <w:numId w:val="3"/>
        </w:numPr>
      </w:pPr>
      <w:r>
        <w:t>PO</w:t>
      </w:r>
    </w:p>
    <w:p w:rsidR="0093518D" w:rsidRPr="00F54A4F" w:rsidRDefault="0093518D" w:rsidP="0093518D">
      <w:pPr>
        <w:pStyle w:val="ListParagraph"/>
        <w:numPr>
          <w:ilvl w:val="1"/>
          <w:numId w:val="3"/>
        </w:numPr>
      </w:pPr>
      <w:r w:rsidRPr="00F54A4F">
        <w:t>IM</w:t>
      </w:r>
    </w:p>
    <w:p w:rsidR="002F7EA4" w:rsidRDefault="002F7EA4" w:rsidP="002F7EA4">
      <w:pPr>
        <w:pStyle w:val="ListParagraph"/>
        <w:numPr>
          <w:ilvl w:val="0"/>
          <w:numId w:val="3"/>
        </w:numPr>
      </w:pPr>
      <w:r>
        <w:t xml:space="preserve">The correct full dose of </w:t>
      </w:r>
      <w:proofErr w:type="spellStart"/>
      <w:r>
        <w:t>idarucizumab</w:t>
      </w:r>
      <w:proofErr w:type="spellEnd"/>
      <w:r>
        <w:t xml:space="preserve"> is:</w:t>
      </w:r>
    </w:p>
    <w:p w:rsidR="002F7EA4" w:rsidRDefault="002F7EA4" w:rsidP="002F7EA4">
      <w:pPr>
        <w:pStyle w:val="ListParagraph"/>
        <w:numPr>
          <w:ilvl w:val="1"/>
          <w:numId w:val="3"/>
        </w:numPr>
      </w:pPr>
      <w:r>
        <w:t xml:space="preserve">2.5 </w:t>
      </w:r>
      <w:proofErr w:type="spellStart"/>
      <w:r>
        <w:t>gms</w:t>
      </w:r>
      <w:proofErr w:type="spellEnd"/>
    </w:p>
    <w:p w:rsidR="002F7EA4" w:rsidRPr="00F54A4F" w:rsidRDefault="002F7EA4" w:rsidP="002F7EA4">
      <w:pPr>
        <w:pStyle w:val="ListParagraph"/>
        <w:numPr>
          <w:ilvl w:val="1"/>
          <w:numId w:val="3"/>
        </w:numPr>
      </w:pPr>
      <w:r w:rsidRPr="00F54A4F">
        <w:t xml:space="preserve">5 </w:t>
      </w:r>
      <w:proofErr w:type="spellStart"/>
      <w:r w:rsidRPr="00F54A4F">
        <w:t>gms</w:t>
      </w:r>
      <w:proofErr w:type="spellEnd"/>
    </w:p>
    <w:p w:rsidR="002F7EA4" w:rsidRDefault="002F7EA4" w:rsidP="002F7EA4">
      <w:pPr>
        <w:pStyle w:val="ListParagraph"/>
        <w:numPr>
          <w:ilvl w:val="1"/>
          <w:numId w:val="3"/>
        </w:numPr>
      </w:pPr>
      <w:r>
        <w:t>7.5 gm</w:t>
      </w:r>
    </w:p>
    <w:p w:rsidR="002F7EA4" w:rsidRDefault="002F7EA4" w:rsidP="002F7EA4">
      <w:pPr>
        <w:pStyle w:val="ListParagraph"/>
        <w:numPr>
          <w:ilvl w:val="1"/>
          <w:numId w:val="3"/>
        </w:numPr>
      </w:pPr>
      <w:r>
        <w:t>50 units/kg</w:t>
      </w:r>
    </w:p>
    <w:p w:rsidR="002F7EA4" w:rsidRDefault="002F7EA4" w:rsidP="002F7EA4">
      <w:pPr>
        <w:pStyle w:val="ListParagraph"/>
        <w:numPr>
          <w:ilvl w:val="0"/>
          <w:numId w:val="3"/>
        </w:numPr>
      </w:pPr>
      <w:r>
        <w:t>In general, the maximum dose of vitamin K for warfarin reversal is:</w:t>
      </w:r>
    </w:p>
    <w:p w:rsidR="002F7EA4" w:rsidRDefault="002F7EA4" w:rsidP="002F7EA4">
      <w:pPr>
        <w:pStyle w:val="ListParagraph"/>
        <w:numPr>
          <w:ilvl w:val="1"/>
          <w:numId w:val="3"/>
        </w:numPr>
      </w:pPr>
      <w:r>
        <w:t>5mg</w:t>
      </w:r>
    </w:p>
    <w:p w:rsidR="002F7EA4" w:rsidRPr="00F54A4F" w:rsidRDefault="002F7EA4" w:rsidP="002F7EA4">
      <w:pPr>
        <w:pStyle w:val="ListParagraph"/>
        <w:numPr>
          <w:ilvl w:val="1"/>
          <w:numId w:val="3"/>
        </w:numPr>
      </w:pPr>
      <w:r w:rsidRPr="00F54A4F">
        <w:t>10mg</w:t>
      </w:r>
    </w:p>
    <w:p w:rsidR="002F7EA4" w:rsidRDefault="002F7EA4" w:rsidP="002F7EA4">
      <w:pPr>
        <w:pStyle w:val="ListParagraph"/>
        <w:numPr>
          <w:ilvl w:val="1"/>
          <w:numId w:val="3"/>
        </w:numPr>
      </w:pPr>
      <w:r>
        <w:t>15mg</w:t>
      </w:r>
    </w:p>
    <w:p w:rsidR="002F7EA4" w:rsidRDefault="002F7EA4" w:rsidP="002F7EA4">
      <w:pPr>
        <w:pStyle w:val="ListParagraph"/>
        <w:numPr>
          <w:ilvl w:val="1"/>
          <w:numId w:val="3"/>
        </w:numPr>
      </w:pPr>
      <w:r>
        <w:t>20mg</w:t>
      </w:r>
    </w:p>
    <w:p w:rsidR="003036F6" w:rsidRDefault="003036F6" w:rsidP="003036F6">
      <w:pPr>
        <w:pStyle w:val="ListParagraph"/>
        <w:numPr>
          <w:ilvl w:val="0"/>
          <w:numId w:val="3"/>
        </w:numPr>
      </w:pPr>
      <w:r>
        <w:t>What anticoagulation agent may utilize hemodialysis as a form of reversal?</w:t>
      </w:r>
    </w:p>
    <w:p w:rsidR="003036F6" w:rsidRDefault="003036F6" w:rsidP="003036F6">
      <w:pPr>
        <w:pStyle w:val="ListParagraph"/>
        <w:numPr>
          <w:ilvl w:val="1"/>
          <w:numId w:val="3"/>
        </w:numPr>
      </w:pPr>
      <w:r>
        <w:t xml:space="preserve">Apixaban </w:t>
      </w:r>
    </w:p>
    <w:p w:rsidR="003036F6" w:rsidRDefault="003036F6" w:rsidP="003036F6">
      <w:pPr>
        <w:pStyle w:val="ListParagraph"/>
        <w:numPr>
          <w:ilvl w:val="1"/>
          <w:numId w:val="3"/>
        </w:numPr>
      </w:pPr>
      <w:r>
        <w:t xml:space="preserve">Rivaroxaban </w:t>
      </w:r>
    </w:p>
    <w:p w:rsidR="003036F6" w:rsidRPr="00F54A4F" w:rsidRDefault="003036F6" w:rsidP="003036F6">
      <w:pPr>
        <w:pStyle w:val="ListParagraph"/>
        <w:numPr>
          <w:ilvl w:val="1"/>
          <w:numId w:val="3"/>
        </w:numPr>
      </w:pPr>
      <w:r w:rsidRPr="00F54A4F">
        <w:t>Dabigatran</w:t>
      </w:r>
    </w:p>
    <w:p w:rsidR="003036F6" w:rsidRDefault="003036F6" w:rsidP="003036F6">
      <w:pPr>
        <w:pStyle w:val="ListParagraph"/>
        <w:numPr>
          <w:ilvl w:val="1"/>
          <w:numId w:val="3"/>
        </w:numPr>
      </w:pPr>
      <w:r>
        <w:t>Warfarin</w:t>
      </w:r>
    </w:p>
    <w:p w:rsidR="002F7EA4" w:rsidRDefault="002F7EA4" w:rsidP="002F7EA4">
      <w:pPr>
        <w:pStyle w:val="ListParagraph"/>
        <w:numPr>
          <w:ilvl w:val="0"/>
          <w:numId w:val="3"/>
        </w:numPr>
      </w:pPr>
      <w:r>
        <w:t>What agent is specifically used to</w:t>
      </w:r>
      <w:r w:rsidR="00C97E0E">
        <w:t xml:space="preserve"> directly</w:t>
      </w:r>
      <w:r>
        <w:t xml:space="preserve"> reverse the effect </w:t>
      </w:r>
      <w:r w:rsidR="00C97E0E">
        <w:t xml:space="preserve">Rivaroxaban and Apixaban </w:t>
      </w:r>
    </w:p>
    <w:p w:rsidR="002F7EA4" w:rsidRPr="00C97E0E" w:rsidRDefault="002F7EA4" w:rsidP="002F7EA4">
      <w:pPr>
        <w:pStyle w:val="ListParagraph"/>
        <w:numPr>
          <w:ilvl w:val="1"/>
          <w:numId w:val="3"/>
        </w:numPr>
      </w:pPr>
      <w:r w:rsidRPr="00C97E0E">
        <w:t>Idarucizumab</w:t>
      </w:r>
    </w:p>
    <w:p w:rsidR="002F7EA4" w:rsidRDefault="002F7EA4" w:rsidP="002F7EA4">
      <w:pPr>
        <w:pStyle w:val="ListParagraph"/>
        <w:numPr>
          <w:ilvl w:val="1"/>
          <w:numId w:val="3"/>
        </w:numPr>
      </w:pPr>
      <w:r>
        <w:t>4-factor PCC</w:t>
      </w:r>
    </w:p>
    <w:p w:rsidR="002F7EA4" w:rsidRPr="00F54A4F" w:rsidRDefault="00C97E0E" w:rsidP="002F7EA4">
      <w:pPr>
        <w:pStyle w:val="ListParagraph"/>
        <w:numPr>
          <w:ilvl w:val="1"/>
          <w:numId w:val="3"/>
        </w:numPr>
      </w:pPr>
      <w:proofErr w:type="spellStart"/>
      <w:r w:rsidRPr="00F54A4F">
        <w:t>Andexanet</w:t>
      </w:r>
      <w:proofErr w:type="spellEnd"/>
      <w:r w:rsidRPr="00F54A4F">
        <w:t xml:space="preserve"> </w:t>
      </w:r>
      <w:proofErr w:type="spellStart"/>
      <w:r w:rsidRPr="00F54A4F">
        <w:t>afla</w:t>
      </w:r>
      <w:proofErr w:type="spellEnd"/>
      <w:r w:rsidRPr="00F54A4F">
        <w:t xml:space="preserve"> </w:t>
      </w:r>
    </w:p>
    <w:p w:rsidR="002F7EA4" w:rsidRDefault="00D41E88" w:rsidP="002F7EA4">
      <w:pPr>
        <w:pStyle w:val="ListParagraph"/>
        <w:numPr>
          <w:ilvl w:val="1"/>
          <w:numId w:val="3"/>
        </w:numPr>
      </w:pPr>
      <w:proofErr w:type="spellStart"/>
      <w:r>
        <w:t>Phytonidione</w:t>
      </w:r>
      <w:proofErr w:type="spellEnd"/>
    </w:p>
    <w:p w:rsidR="00024A44" w:rsidRDefault="00024A44" w:rsidP="0093518D">
      <w:r>
        <w:t xml:space="preserve">10. True or False: </w:t>
      </w:r>
      <w:r w:rsidRPr="00024A44">
        <w:t>Obtaining and administering reversal agents must not delay resuscitation and local hemostatic measures</w:t>
      </w:r>
      <w:r>
        <w:t>.</w:t>
      </w:r>
    </w:p>
    <w:p w:rsidR="00024A44" w:rsidRPr="00F54A4F" w:rsidRDefault="00024A44" w:rsidP="00024A44">
      <w:pPr>
        <w:ind w:left="630" w:firstLine="90"/>
      </w:pPr>
      <w:r w:rsidRPr="00024A44">
        <w:rPr>
          <w:b/>
        </w:rPr>
        <w:t xml:space="preserve">a. </w:t>
      </w:r>
      <w:r w:rsidRPr="00F54A4F">
        <w:t>True</w:t>
      </w:r>
    </w:p>
    <w:p w:rsidR="00024A44" w:rsidRDefault="00024A44" w:rsidP="00024A44">
      <w:pPr>
        <w:ind w:left="630" w:firstLine="90"/>
      </w:pPr>
      <w:r>
        <w:t>b. False</w:t>
      </w:r>
    </w:p>
    <w:sectPr w:rsidR="00024A44" w:rsidSect="00D41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37A"/>
    <w:multiLevelType w:val="hybridMultilevel"/>
    <w:tmpl w:val="E51013AC"/>
    <w:lvl w:ilvl="0" w:tplc="BFF010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6CF7"/>
    <w:multiLevelType w:val="hybridMultilevel"/>
    <w:tmpl w:val="AD4CDB88"/>
    <w:lvl w:ilvl="0" w:tplc="74D481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4188"/>
    <w:multiLevelType w:val="hybridMultilevel"/>
    <w:tmpl w:val="F0D0E1B2"/>
    <w:lvl w:ilvl="0" w:tplc="4F90D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8D"/>
    <w:rsid w:val="00024A44"/>
    <w:rsid w:val="000D2E4D"/>
    <w:rsid w:val="0019373E"/>
    <w:rsid w:val="002D00C6"/>
    <w:rsid w:val="002F7EA4"/>
    <w:rsid w:val="003036F6"/>
    <w:rsid w:val="0034224B"/>
    <w:rsid w:val="003E003F"/>
    <w:rsid w:val="00502794"/>
    <w:rsid w:val="005E5E4D"/>
    <w:rsid w:val="007B3E8B"/>
    <w:rsid w:val="0093518D"/>
    <w:rsid w:val="00942DB3"/>
    <w:rsid w:val="009A7E8B"/>
    <w:rsid w:val="00A16B4C"/>
    <w:rsid w:val="00C97E0E"/>
    <w:rsid w:val="00D41E88"/>
    <w:rsid w:val="00D72464"/>
    <w:rsid w:val="00DB1322"/>
    <w:rsid w:val="00E54062"/>
    <w:rsid w:val="00F54A4F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8A07F-8DEB-465D-9B3F-1C806FE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2E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2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Smith</dc:creator>
  <cp:lastModifiedBy>Bylyku, Jessica (Pharmacy Student Worker)</cp:lastModifiedBy>
  <cp:revision>2</cp:revision>
  <dcterms:created xsi:type="dcterms:W3CDTF">2020-02-24T17:00:00Z</dcterms:created>
  <dcterms:modified xsi:type="dcterms:W3CDTF">2020-02-24T17:00:00Z</dcterms:modified>
</cp:coreProperties>
</file>