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C4" w:rsidRDefault="007A43C4" w:rsidP="007A43C4">
      <w:pPr>
        <w:pStyle w:val="NormalWeb"/>
        <w:spacing w:before="2"/>
        <w:rPr>
          <w:rFonts w:ascii="Arial" w:hAnsi="Arial"/>
          <w:b/>
          <w:bCs/>
          <w:color w:val="000000"/>
          <w:sz w:val="22"/>
          <w:szCs w:val="22"/>
          <w:u w:val="single"/>
        </w:rPr>
      </w:pPr>
      <w:r>
        <w:rPr>
          <w:rFonts w:ascii="Arial" w:hAnsi="Arial"/>
          <w:b/>
          <w:bCs/>
          <w:color w:val="000000"/>
          <w:sz w:val="22"/>
          <w:szCs w:val="22"/>
          <w:u w:val="single"/>
        </w:rPr>
        <w:t xml:space="preserve">Art of Effective Feedback </w:t>
      </w:r>
    </w:p>
    <w:p w:rsidR="007A43C4" w:rsidRDefault="007A43C4" w:rsidP="007A43C4">
      <w:pPr>
        <w:pStyle w:val="NormalWeb"/>
        <w:spacing w:before="2"/>
        <w:rPr>
          <w:b/>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1. Effective feedback should be:</w:t>
      </w:r>
    </w:p>
    <w:p w:rsidR="007A43C4" w:rsidRDefault="007A43C4" w:rsidP="007A43C4">
      <w:pPr>
        <w:pStyle w:val="NormalWeb"/>
        <w:numPr>
          <w:ilvl w:val="1"/>
          <w:numId w:val="1"/>
        </w:numPr>
        <w:spacing w:before="2"/>
        <w:ind w:left="1080" w:hanging="360"/>
        <w:textAlignment w:val="baseline"/>
        <w:rPr>
          <w:rFonts w:ascii="Arial" w:hAnsi="Arial"/>
          <w:color w:val="000000"/>
          <w:sz w:val="22"/>
          <w:szCs w:val="22"/>
        </w:rPr>
      </w:pPr>
      <w:r>
        <w:rPr>
          <w:rFonts w:ascii="Arial" w:hAnsi="Arial"/>
          <w:color w:val="000000"/>
          <w:sz w:val="22"/>
          <w:szCs w:val="22"/>
        </w:rPr>
        <w:t xml:space="preserve">Frequent, in small doses, over the phone </w:t>
      </w:r>
    </w:p>
    <w:p w:rsidR="007A43C4" w:rsidRPr="009E31F4" w:rsidRDefault="007A43C4" w:rsidP="007A43C4">
      <w:pPr>
        <w:pStyle w:val="NormalWeb"/>
        <w:numPr>
          <w:ilvl w:val="1"/>
          <w:numId w:val="1"/>
        </w:numPr>
        <w:spacing w:before="2"/>
        <w:ind w:left="1080" w:hanging="360"/>
        <w:textAlignment w:val="baseline"/>
        <w:rPr>
          <w:rFonts w:ascii="Arial" w:hAnsi="Arial"/>
          <w:sz w:val="22"/>
          <w:szCs w:val="22"/>
        </w:rPr>
      </w:pPr>
      <w:r w:rsidRPr="009E31F4">
        <w:rPr>
          <w:rFonts w:ascii="Arial" w:hAnsi="Arial"/>
          <w:sz w:val="22"/>
          <w:szCs w:val="22"/>
        </w:rPr>
        <w:t xml:space="preserve">Frequent, in small doses, face to face </w:t>
      </w:r>
    </w:p>
    <w:p w:rsidR="007A43C4" w:rsidRDefault="007A43C4" w:rsidP="007A43C4">
      <w:pPr>
        <w:pStyle w:val="NormalWeb"/>
        <w:numPr>
          <w:ilvl w:val="1"/>
          <w:numId w:val="1"/>
        </w:numPr>
        <w:spacing w:before="2"/>
        <w:ind w:left="1080" w:hanging="360"/>
        <w:textAlignment w:val="baseline"/>
        <w:rPr>
          <w:rFonts w:ascii="Arial" w:hAnsi="Arial"/>
          <w:color w:val="000000"/>
          <w:sz w:val="22"/>
          <w:szCs w:val="22"/>
        </w:rPr>
      </w:pPr>
      <w:r>
        <w:rPr>
          <w:rFonts w:ascii="Arial" w:hAnsi="Arial"/>
          <w:color w:val="000000"/>
          <w:sz w:val="22"/>
          <w:szCs w:val="22"/>
        </w:rPr>
        <w:t>Infrequent, in small doses, face to face</w:t>
      </w:r>
    </w:p>
    <w:p w:rsidR="007A43C4" w:rsidRDefault="007A43C4" w:rsidP="007A43C4">
      <w:pPr>
        <w:pStyle w:val="NormalWeb"/>
        <w:numPr>
          <w:ilvl w:val="1"/>
          <w:numId w:val="1"/>
        </w:numPr>
        <w:spacing w:before="2"/>
        <w:ind w:left="1080" w:hanging="360"/>
        <w:textAlignment w:val="baseline"/>
        <w:rPr>
          <w:rFonts w:ascii="Arial" w:hAnsi="Arial"/>
          <w:color w:val="000000"/>
          <w:sz w:val="22"/>
          <w:szCs w:val="22"/>
        </w:rPr>
      </w:pPr>
      <w:r>
        <w:rPr>
          <w:rFonts w:ascii="Arial" w:hAnsi="Arial"/>
          <w:color w:val="000000"/>
          <w:sz w:val="22"/>
          <w:szCs w:val="22"/>
        </w:rPr>
        <w:t xml:space="preserve">Often, a lot at once, over the phone </w:t>
      </w:r>
    </w:p>
    <w:p w:rsidR="007A43C4" w:rsidRDefault="007A43C4" w:rsidP="007A43C4">
      <w:pPr>
        <w:pStyle w:val="NormalWeb"/>
        <w:numPr>
          <w:ilvl w:val="0"/>
          <w:numId w:val="1"/>
        </w:numPr>
        <w:spacing w:before="2"/>
        <w:textAlignment w:val="baseline"/>
        <w:rPr>
          <w:rFonts w:ascii="Arial" w:hAnsi="Arial"/>
          <w:color w:val="00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2. What can happen in the absence of good feedback?</w:t>
      </w:r>
    </w:p>
    <w:p w:rsidR="007A43C4" w:rsidRDefault="007A43C4" w:rsidP="007A43C4">
      <w:pPr>
        <w:pStyle w:val="NormalWeb"/>
        <w:numPr>
          <w:ilvl w:val="0"/>
          <w:numId w:val="2"/>
        </w:numPr>
        <w:spacing w:before="2"/>
        <w:textAlignment w:val="baseline"/>
        <w:rPr>
          <w:rFonts w:ascii="Arial" w:hAnsi="Arial"/>
          <w:color w:val="000000"/>
          <w:sz w:val="22"/>
          <w:szCs w:val="22"/>
        </w:rPr>
      </w:pPr>
      <w:r>
        <w:rPr>
          <w:rFonts w:ascii="Arial" w:hAnsi="Arial"/>
          <w:color w:val="000000"/>
          <w:sz w:val="22"/>
          <w:szCs w:val="22"/>
        </w:rPr>
        <w:t>Poor performance improves</w:t>
      </w:r>
    </w:p>
    <w:p w:rsidR="007A43C4" w:rsidRDefault="007A43C4" w:rsidP="007A43C4">
      <w:pPr>
        <w:pStyle w:val="NormalWeb"/>
        <w:numPr>
          <w:ilvl w:val="0"/>
          <w:numId w:val="2"/>
        </w:numPr>
        <w:spacing w:before="2"/>
        <w:textAlignment w:val="baseline"/>
        <w:rPr>
          <w:rFonts w:ascii="Arial" w:hAnsi="Arial"/>
          <w:color w:val="000000"/>
          <w:sz w:val="22"/>
          <w:szCs w:val="22"/>
        </w:rPr>
      </w:pPr>
      <w:r>
        <w:rPr>
          <w:rFonts w:ascii="Arial" w:hAnsi="Arial"/>
          <w:color w:val="000000"/>
          <w:sz w:val="22"/>
          <w:szCs w:val="22"/>
        </w:rPr>
        <w:t>Good behaviors are reinforced</w:t>
      </w:r>
    </w:p>
    <w:p w:rsidR="007A43C4" w:rsidRPr="009E31F4" w:rsidRDefault="007A43C4" w:rsidP="007A43C4">
      <w:pPr>
        <w:pStyle w:val="NormalWeb"/>
        <w:numPr>
          <w:ilvl w:val="0"/>
          <w:numId w:val="2"/>
        </w:numPr>
        <w:spacing w:before="2"/>
        <w:textAlignment w:val="baseline"/>
        <w:rPr>
          <w:rFonts w:ascii="Arial" w:hAnsi="Arial"/>
          <w:sz w:val="22"/>
          <w:szCs w:val="22"/>
        </w:rPr>
      </w:pPr>
      <w:r w:rsidRPr="009E31F4">
        <w:rPr>
          <w:rFonts w:ascii="Arial" w:hAnsi="Arial"/>
          <w:sz w:val="22"/>
          <w:szCs w:val="22"/>
        </w:rPr>
        <w:t>Learners assume their level of competency is good enough</w:t>
      </w:r>
    </w:p>
    <w:p w:rsidR="007A43C4" w:rsidRDefault="007A43C4" w:rsidP="007A43C4">
      <w:pPr>
        <w:pStyle w:val="NormalWeb"/>
        <w:numPr>
          <w:ilvl w:val="0"/>
          <w:numId w:val="2"/>
        </w:numPr>
        <w:spacing w:before="2"/>
        <w:textAlignment w:val="baseline"/>
        <w:rPr>
          <w:rFonts w:ascii="Arial" w:hAnsi="Arial"/>
          <w:color w:val="000000"/>
          <w:sz w:val="22"/>
          <w:szCs w:val="22"/>
        </w:rPr>
      </w:pPr>
      <w:r>
        <w:rPr>
          <w:rFonts w:ascii="Arial" w:hAnsi="Arial"/>
          <w:color w:val="000000"/>
          <w:sz w:val="22"/>
          <w:szCs w:val="22"/>
        </w:rPr>
        <w:t xml:space="preserve">Learners rely on comments from patients to judge performance </w:t>
      </w:r>
    </w:p>
    <w:p w:rsidR="007A43C4" w:rsidRDefault="007A43C4" w:rsidP="007A43C4">
      <w:pPr>
        <w:pStyle w:val="NormalWeb"/>
        <w:spacing w:before="2"/>
        <w:textAlignment w:val="baseline"/>
        <w:rPr>
          <w:rFonts w:ascii="Arial" w:hAnsi="Arial"/>
          <w:color w:val="00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3. What qualities create an effective preceptor?</w:t>
      </w:r>
    </w:p>
    <w:p w:rsidR="007A43C4" w:rsidRDefault="007A43C4" w:rsidP="007A43C4">
      <w:pPr>
        <w:pStyle w:val="NormalWeb"/>
        <w:spacing w:before="2"/>
        <w:textAlignment w:val="baseline"/>
        <w:rPr>
          <w:rFonts w:ascii="Arial" w:hAnsi="Arial"/>
          <w:color w:val="000000"/>
          <w:sz w:val="22"/>
          <w:szCs w:val="22"/>
        </w:rPr>
      </w:pPr>
    </w:p>
    <w:p w:rsidR="007A43C4" w:rsidRDefault="007A43C4" w:rsidP="007A43C4">
      <w:pPr>
        <w:pStyle w:val="NormalWeb"/>
        <w:numPr>
          <w:ilvl w:val="0"/>
          <w:numId w:val="3"/>
        </w:numPr>
        <w:spacing w:before="2"/>
        <w:textAlignment w:val="baseline"/>
        <w:rPr>
          <w:rFonts w:ascii="Arial" w:hAnsi="Arial"/>
          <w:color w:val="000000"/>
          <w:sz w:val="22"/>
          <w:szCs w:val="22"/>
        </w:rPr>
      </w:pPr>
      <w:r>
        <w:rPr>
          <w:rFonts w:ascii="Arial" w:hAnsi="Arial"/>
          <w:color w:val="000000"/>
          <w:sz w:val="22"/>
          <w:szCs w:val="22"/>
        </w:rPr>
        <w:t>Passionate, enthusiastic, role model, organized, good communication skills</w:t>
      </w:r>
    </w:p>
    <w:p w:rsidR="007A43C4" w:rsidRDefault="007A43C4" w:rsidP="007A43C4">
      <w:pPr>
        <w:pStyle w:val="NormalWeb"/>
        <w:numPr>
          <w:ilvl w:val="0"/>
          <w:numId w:val="3"/>
        </w:numPr>
        <w:spacing w:before="2"/>
        <w:textAlignment w:val="baseline"/>
        <w:rPr>
          <w:rFonts w:ascii="Arial" w:hAnsi="Arial"/>
          <w:color w:val="000000"/>
          <w:sz w:val="22"/>
          <w:szCs w:val="22"/>
        </w:rPr>
      </w:pPr>
      <w:r>
        <w:rPr>
          <w:rFonts w:ascii="Arial" w:hAnsi="Arial"/>
          <w:color w:val="000000"/>
          <w:sz w:val="22"/>
          <w:szCs w:val="22"/>
        </w:rPr>
        <w:t>Encourage critical thinking &amp; problem solving, facilitate self-learning</w:t>
      </w:r>
    </w:p>
    <w:p w:rsidR="007A43C4" w:rsidRDefault="007A43C4" w:rsidP="007A43C4">
      <w:pPr>
        <w:pStyle w:val="NormalWeb"/>
        <w:numPr>
          <w:ilvl w:val="0"/>
          <w:numId w:val="3"/>
        </w:numPr>
        <w:spacing w:before="2"/>
        <w:textAlignment w:val="baseline"/>
        <w:rPr>
          <w:rFonts w:ascii="Arial" w:hAnsi="Arial"/>
          <w:color w:val="000000"/>
          <w:sz w:val="22"/>
          <w:szCs w:val="22"/>
        </w:rPr>
      </w:pPr>
      <w:r>
        <w:rPr>
          <w:rFonts w:ascii="Arial" w:hAnsi="Arial"/>
          <w:color w:val="000000"/>
          <w:sz w:val="22"/>
          <w:szCs w:val="22"/>
        </w:rPr>
        <w:t>Infrequent feedback, lack of flexibility, not knowing learner’s interests</w:t>
      </w:r>
    </w:p>
    <w:p w:rsidR="007A43C4" w:rsidRPr="009E31F4" w:rsidRDefault="007A43C4" w:rsidP="007A43C4">
      <w:pPr>
        <w:pStyle w:val="NormalWeb"/>
        <w:numPr>
          <w:ilvl w:val="0"/>
          <w:numId w:val="3"/>
        </w:numPr>
        <w:spacing w:before="2"/>
        <w:textAlignment w:val="baseline"/>
        <w:rPr>
          <w:rFonts w:ascii="Arial" w:hAnsi="Arial"/>
          <w:sz w:val="22"/>
          <w:szCs w:val="22"/>
        </w:rPr>
      </w:pPr>
      <w:r w:rsidRPr="009E31F4">
        <w:rPr>
          <w:rFonts w:ascii="Arial" w:hAnsi="Arial"/>
          <w:sz w:val="22"/>
          <w:szCs w:val="22"/>
        </w:rPr>
        <w:t>A &amp; B only</w:t>
      </w:r>
    </w:p>
    <w:p w:rsidR="007A43C4" w:rsidRDefault="007A43C4" w:rsidP="007A43C4">
      <w:pPr>
        <w:pStyle w:val="NormalWeb"/>
        <w:spacing w:before="2"/>
        <w:textAlignment w:val="baseline"/>
        <w:rPr>
          <w:rFonts w:ascii="Arial" w:hAnsi="Arial"/>
          <w:color w:val="FF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4. Which of the following is NOT a factor that can influence feedback quality?</w:t>
      </w:r>
    </w:p>
    <w:p w:rsidR="007A43C4" w:rsidRDefault="007A43C4" w:rsidP="007A43C4">
      <w:pPr>
        <w:pStyle w:val="NormalWeb"/>
        <w:spacing w:before="2"/>
        <w:textAlignment w:val="baseline"/>
        <w:rPr>
          <w:rFonts w:ascii="Arial" w:hAnsi="Arial"/>
          <w:color w:val="000000"/>
          <w:sz w:val="22"/>
          <w:szCs w:val="22"/>
        </w:rPr>
      </w:pPr>
    </w:p>
    <w:p w:rsidR="007A43C4" w:rsidRDefault="007A43C4" w:rsidP="007A43C4">
      <w:pPr>
        <w:pStyle w:val="NormalWeb"/>
        <w:numPr>
          <w:ilvl w:val="0"/>
          <w:numId w:val="4"/>
        </w:numPr>
        <w:spacing w:before="2"/>
        <w:textAlignment w:val="baseline"/>
        <w:rPr>
          <w:rFonts w:ascii="Arial" w:hAnsi="Arial"/>
          <w:color w:val="000000"/>
          <w:sz w:val="22"/>
          <w:szCs w:val="22"/>
        </w:rPr>
      </w:pPr>
      <w:r>
        <w:rPr>
          <w:rFonts w:ascii="Arial" w:hAnsi="Arial"/>
          <w:color w:val="000000"/>
          <w:sz w:val="22"/>
          <w:szCs w:val="22"/>
        </w:rPr>
        <w:t>Environmental factors</w:t>
      </w:r>
    </w:p>
    <w:p w:rsidR="007A43C4" w:rsidRPr="009E31F4" w:rsidRDefault="007A43C4" w:rsidP="007A43C4">
      <w:pPr>
        <w:pStyle w:val="NormalWeb"/>
        <w:numPr>
          <w:ilvl w:val="0"/>
          <w:numId w:val="4"/>
        </w:numPr>
        <w:spacing w:before="2"/>
        <w:textAlignment w:val="baseline"/>
        <w:rPr>
          <w:rFonts w:ascii="Arial" w:hAnsi="Arial"/>
          <w:sz w:val="22"/>
          <w:szCs w:val="22"/>
        </w:rPr>
      </w:pPr>
      <w:r w:rsidRPr="009E31F4">
        <w:rPr>
          <w:rFonts w:ascii="Arial" w:hAnsi="Arial"/>
          <w:sz w:val="22"/>
          <w:szCs w:val="22"/>
        </w:rPr>
        <w:t>Cultural factors</w:t>
      </w:r>
    </w:p>
    <w:p w:rsidR="007A43C4" w:rsidRDefault="007A43C4" w:rsidP="007A43C4">
      <w:pPr>
        <w:pStyle w:val="NormalWeb"/>
        <w:numPr>
          <w:ilvl w:val="0"/>
          <w:numId w:val="4"/>
        </w:numPr>
        <w:spacing w:before="2"/>
        <w:textAlignment w:val="baseline"/>
        <w:rPr>
          <w:rFonts w:ascii="Arial" w:hAnsi="Arial"/>
          <w:color w:val="000000"/>
          <w:sz w:val="22"/>
          <w:szCs w:val="22"/>
        </w:rPr>
      </w:pPr>
      <w:r>
        <w:rPr>
          <w:rFonts w:ascii="Arial" w:hAnsi="Arial"/>
          <w:color w:val="000000"/>
          <w:sz w:val="22"/>
          <w:szCs w:val="22"/>
        </w:rPr>
        <w:t>Interpersonal factors</w:t>
      </w:r>
    </w:p>
    <w:p w:rsidR="007A43C4" w:rsidRDefault="007A43C4" w:rsidP="007A43C4">
      <w:pPr>
        <w:pStyle w:val="NormalWeb"/>
        <w:numPr>
          <w:ilvl w:val="0"/>
          <w:numId w:val="4"/>
        </w:numPr>
        <w:spacing w:before="2"/>
        <w:textAlignment w:val="baseline"/>
        <w:rPr>
          <w:rFonts w:ascii="Arial" w:hAnsi="Arial"/>
          <w:color w:val="000000"/>
          <w:sz w:val="22"/>
          <w:szCs w:val="22"/>
        </w:rPr>
      </w:pPr>
      <w:r>
        <w:rPr>
          <w:rFonts w:ascii="Arial" w:hAnsi="Arial"/>
          <w:color w:val="000000"/>
          <w:sz w:val="22"/>
          <w:szCs w:val="22"/>
        </w:rPr>
        <w:t xml:space="preserve">Situational factors </w:t>
      </w:r>
    </w:p>
    <w:p w:rsidR="007A43C4" w:rsidRDefault="007A43C4" w:rsidP="007A43C4">
      <w:pPr>
        <w:pStyle w:val="NormalWeb"/>
        <w:spacing w:before="2"/>
        <w:textAlignment w:val="baseline"/>
        <w:rPr>
          <w:rFonts w:ascii="Arial" w:hAnsi="Arial"/>
          <w:color w:val="00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5. Which of the following are characteristics of quality feedback?</w:t>
      </w:r>
    </w:p>
    <w:p w:rsidR="007A43C4" w:rsidRDefault="007A43C4" w:rsidP="007A43C4">
      <w:pPr>
        <w:pStyle w:val="NormalWeb"/>
        <w:numPr>
          <w:ilvl w:val="3"/>
          <w:numId w:val="5"/>
        </w:numPr>
        <w:spacing w:before="2"/>
        <w:textAlignment w:val="baseline"/>
        <w:rPr>
          <w:rFonts w:ascii="Arial" w:hAnsi="Arial"/>
          <w:color w:val="000000"/>
          <w:sz w:val="22"/>
          <w:szCs w:val="22"/>
        </w:rPr>
      </w:pPr>
      <w:r>
        <w:rPr>
          <w:rFonts w:ascii="Arial" w:hAnsi="Arial"/>
          <w:color w:val="000000"/>
          <w:sz w:val="22"/>
          <w:szCs w:val="22"/>
        </w:rPr>
        <w:t>Neutral, private setting</w:t>
      </w:r>
    </w:p>
    <w:p w:rsidR="007A43C4" w:rsidRDefault="007A43C4" w:rsidP="007A43C4">
      <w:pPr>
        <w:pStyle w:val="NormalWeb"/>
        <w:numPr>
          <w:ilvl w:val="3"/>
          <w:numId w:val="5"/>
        </w:numPr>
        <w:spacing w:before="2"/>
        <w:textAlignment w:val="baseline"/>
        <w:rPr>
          <w:rFonts w:ascii="Arial" w:hAnsi="Arial"/>
          <w:color w:val="000000"/>
          <w:sz w:val="22"/>
          <w:szCs w:val="22"/>
        </w:rPr>
      </w:pPr>
      <w:r>
        <w:rPr>
          <w:rFonts w:ascii="Arial" w:hAnsi="Arial"/>
          <w:color w:val="000000"/>
          <w:sz w:val="22"/>
          <w:szCs w:val="22"/>
        </w:rPr>
        <w:t>Objective</w:t>
      </w:r>
    </w:p>
    <w:p w:rsidR="007A43C4" w:rsidRDefault="007A43C4" w:rsidP="007A43C4">
      <w:pPr>
        <w:pStyle w:val="NormalWeb"/>
        <w:numPr>
          <w:ilvl w:val="3"/>
          <w:numId w:val="5"/>
        </w:numPr>
        <w:spacing w:before="2"/>
        <w:textAlignment w:val="baseline"/>
        <w:rPr>
          <w:rFonts w:ascii="Arial" w:hAnsi="Arial"/>
          <w:color w:val="000000"/>
          <w:sz w:val="22"/>
          <w:szCs w:val="22"/>
        </w:rPr>
      </w:pPr>
      <w:r>
        <w:rPr>
          <w:rFonts w:ascii="Arial" w:hAnsi="Arial"/>
          <w:color w:val="000000"/>
          <w:sz w:val="22"/>
          <w:szCs w:val="22"/>
        </w:rPr>
        <w:t>Formal and summative</w:t>
      </w:r>
    </w:p>
    <w:p w:rsidR="007A43C4" w:rsidRPr="009E31F4" w:rsidRDefault="007A43C4" w:rsidP="007A43C4">
      <w:pPr>
        <w:pStyle w:val="NormalWeb"/>
        <w:numPr>
          <w:ilvl w:val="0"/>
          <w:numId w:val="6"/>
        </w:numPr>
        <w:spacing w:before="2"/>
        <w:textAlignment w:val="baseline"/>
        <w:rPr>
          <w:rFonts w:ascii="Arial" w:hAnsi="Arial"/>
          <w:sz w:val="22"/>
          <w:szCs w:val="22"/>
        </w:rPr>
      </w:pPr>
      <w:r w:rsidRPr="009E31F4">
        <w:rPr>
          <w:rFonts w:ascii="Arial" w:hAnsi="Arial"/>
          <w:sz w:val="22"/>
          <w:szCs w:val="22"/>
        </w:rPr>
        <w:t>I and II only</w:t>
      </w:r>
    </w:p>
    <w:p w:rsidR="007A43C4" w:rsidRDefault="007A43C4" w:rsidP="007A43C4">
      <w:pPr>
        <w:pStyle w:val="NormalWeb"/>
        <w:numPr>
          <w:ilvl w:val="0"/>
          <w:numId w:val="6"/>
        </w:numPr>
        <w:spacing w:before="2"/>
        <w:textAlignment w:val="baseline"/>
        <w:rPr>
          <w:rFonts w:ascii="Arial" w:hAnsi="Arial"/>
          <w:sz w:val="22"/>
          <w:szCs w:val="22"/>
        </w:rPr>
      </w:pPr>
      <w:r>
        <w:rPr>
          <w:rFonts w:ascii="Arial" w:hAnsi="Arial"/>
          <w:sz w:val="22"/>
          <w:szCs w:val="22"/>
        </w:rPr>
        <w:t>I and III only</w:t>
      </w:r>
    </w:p>
    <w:p w:rsidR="007A43C4" w:rsidRDefault="007A43C4" w:rsidP="007A43C4">
      <w:pPr>
        <w:pStyle w:val="NormalWeb"/>
        <w:numPr>
          <w:ilvl w:val="0"/>
          <w:numId w:val="6"/>
        </w:numPr>
        <w:spacing w:before="2"/>
        <w:textAlignment w:val="baseline"/>
        <w:rPr>
          <w:rFonts w:ascii="Arial" w:hAnsi="Arial"/>
          <w:sz w:val="22"/>
          <w:szCs w:val="22"/>
        </w:rPr>
      </w:pPr>
      <w:r>
        <w:rPr>
          <w:rFonts w:ascii="Arial" w:hAnsi="Arial"/>
          <w:sz w:val="22"/>
          <w:szCs w:val="22"/>
        </w:rPr>
        <w:t>II and III only</w:t>
      </w:r>
    </w:p>
    <w:p w:rsidR="007A43C4" w:rsidRDefault="007A43C4" w:rsidP="007A43C4">
      <w:pPr>
        <w:pStyle w:val="NormalWeb"/>
        <w:numPr>
          <w:ilvl w:val="0"/>
          <w:numId w:val="6"/>
        </w:numPr>
        <w:spacing w:before="2"/>
        <w:textAlignment w:val="baseline"/>
        <w:rPr>
          <w:rFonts w:ascii="Arial" w:hAnsi="Arial"/>
          <w:color w:val="000000"/>
          <w:sz w:val="22"/>
          <w:szCs w:val="22"/>
        </w:rPr>
      </w:pPr>
      <w:r>
        <w:rPr>
          <w:rFonts w:ascii="Arial" w:hAnsi="Arial"/>
          <w:sz w:val="22"/>
          <w:szCs w:val="22"/>
        </w:rPr>
        <w:t>All of the above</w:t>
      </w:r>
    </w:p>
    <w:p w:rsidR="007A43C4" w:rsidRDefault="007A43C4" w:rsidP="007A43C4">
      <w:pPr>
        <w:pStyle w:val="NormalWeb"/>
        <w:spacing w:before="2"/>
        <w:textAlignment w:val="baseline"/>
        <w:rPr>
          <w:rFonts w:ascii="Arial" w:hAnsi="Arial"/>
          <w:color w:val="00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6. What is the feedback sandwich?</w:t>
      </w:r>
    </w:p>
    <w:p w:rsidR="007A43C4" w:rsidRDefault="007A43C4" w:rsidP="007A43C4">
      <w:pPr>
        <w:pStyle w:val="NormalWeb"/>
        <w:numPr>
          <w:ilvl w:val="0"/>
          <w:numId w:val="7"/>
        </w:numPr>
        <w:spacing w:before="2"/>
        <w:textAlignment w:val="baseline"/>
        <w:rPr>
          <w:rFonts w:ascii="Arial" w:hAnsi="Arial"/>
          <w:color w:val="000000"/>
          <w:sz w:val="22"/>
          <w:szCs w:val="22"/>
        </w:rPr>
      </w:pPr>
      <w:r>
        <w:rPr>
          <w:rFonts w:ascii="Arial" w:hAnsi="Arial"/>
          <w:color w:val="000000"/>
          <w:sz w:val="22"/>
          <w:szCs w:val="22"/>
        </w:rPr>
        <w:t>Corrective statement, reinforcing “positive” statement, corrective statement</w:t>
      </w:r>
    </w:p>
    <w:p w:rsidR="007A43C4" w:rsidRPr="009E31F4" w:rsidRDefault="007A43C4" w:rsidP="007A43C4">
      <w:pPr>
        <w:pStyle w:val="NormalWeb"/>
        <w:numPr>
          <w:ilvl w:val="0"/>
          <w:numId w:val="7"/>
        </w:numPr>
        <w:spacing w:before="2"/>
        <w:textAlignment w:val="baseline"/>
        <w:rPr>
          <w:rFonts w:ascii="Arial" w:hAnsi="Arial"/>
          <w:sz w:val="22"/>
          <w:szCs w:val="22"/>
        </w:rPr>
      </w:pPr>
      <w:r w:rsidRPr="009E31F4">
        <w:rPr>
          <w:rFonts w:ascii="Arial" w:hAnsi="Arial"/>
          <w:sz w:val="22"/>
          <w:szCs w:val="22"/>
        </w:rPr>
        <w:t>Reinforcing “positive” statement, corrective statement, reinforcing “positive” statement</w:t>
      </w:r>
    </w:p>
    <w:p w:rsidR="007A43C4" w:rsidRDefault="007A43C4" w:rsidP="007A43C4">
      <w:pPr>
        <w:pStyle w:val="NormalWeb"/>
        <w:numPr>
          <w:ilvl w:val="0"/>
          <w:numId w:val="7"/>
        </w:numPr>
        <w:spacing w:before="2"/>
        <w:textAlignment w:val="baseline"/>
        <w:rPr>
          <w:rFonts w:ascii="Arial" w:hAnsi="Arial"/>
          <w:color w:val="000000"/>
          <w:sz w:val="22"/>
          <w:szCs w:val="22"/>
        </w:rPr>
      </w:pPr>
      <w:r>
        <w:rPr>
          <w:rFonts w:ascii="Arial" w:hAnsi="Arial"/>
          <w:color w:val="000000"/>
          <w:sz w:val="22"/>
          <w:szCs w:val="22"/>
        </w:rPr>
        <w:t>Corrective statement, reinforcing “positive” statement, reinforcing “positive” statement</w:t>
      </w:r>
    </w:p>
    <w:p w:rsidR="007A43C4" w:rsidRDefault="007A43C4" w:rsidP="007A43C4">
      <w:pPr>
        <w:pStyle w:val="NormalWeb"/>
        <w:numPr>
          <w:ilvl w:val="0"/>
          <w:numId w:val="7"/>
        </w:numPr>
        <w:spacing w:before="2"/>
        <w:textAlignment w:val="baseline"/>
        <w:rPr>
          <w:rFonts w:ascii="Arial" w:hAnsi="Arial"/>
          <w:color w:val="000000"/>
          <w:sz w:val="22"/>
          <w:szCs w:val="22"/>
        </w:rPr>
      </w:pPr>
      <w:r>
        <w:rPr>
          <w:rFonts w:ascii="Arial" w:hAnsi="Arial"/>
          <w:color w:val="000000"/>
          <w:sz w:val="22"/>
          <w:szCs w:val="22"/>
        </w:rPr>
        <w:t>Corrective statement, corrective statement, reinforcing “positive” statement</w:t>
      </w:r>
    </w:p>
    <w:p w:rsidR="007A43C4" w:rsidRDefault="007A43C4" w:rsidP="007A43C4">
      <w:pPr>
        <w:pStyle w:val="NormalWeb"/>
        <w:spacing w:before="2"/>
        <w:ind w:left="1080"/>
        <w:textAlignment w:val="baseline"/>
        <w:rPr>
          <w:rFonts w:ascii="Arial" w:hAnsi="Arial"/>
          <w:color w:val="00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7. What is a limitation to the feedback sandwich?</w:t>
      </w:r>
    </w:p>
    <w:p w:rsidR="007A43C4" w:rsidRDefault="007A43C4" w:rsidP="007A43C4">
      <w:pPr>
        <w:pStyle w:val="NormalWeb"/>
        <w:numPr>
          <w:ilvl w:val="1"/>
          <w:numId w:val="8"/>
        </w:numPr>
        <w:spacing w:before="2"/>
        <w:textAlignment w:val="baseline"/>
        <w:rPr>
          <w:rFonts w:ascii="Arial" w:hAnsi="Arial"/>
          <w:color w:val="000000"/>
          <w:sz w:val="22"/>
          <w:szCs w:val="22"/>
        </w:rPr>
      </w:pPr>
      <w:r>
        <w:rPr>
          <w:rFonts w:ascii="Arial" w:hAnsi="Arial"/>
          <w:color w:val="000000"/>
          <w:sz w:val="22"/>
          <w:szCs w:val="22"/>
        </w:rPr>
        <w:t xml:space="preserve">Provides 2 corrective statements with 1 positive statement, which may be discouraging to learners </w:t>
      </w:r>
    </w:p>
    <w:p w:rsidR="007A43C4" w:rsidRDefault="007A43C4" w:rsidP="007A43C4">
      <w:pPr>
        <w:pStyle w:val="NormalWeb"/>
        <w:numPr>
          <w:ilvl w:val="1"/>
          <w:numId w:val="8"/>
        </w:numPr>
        <w:spacing w:before="2"/>
        <w:textAlignment w:val="baseline"/>
        <w:rPr>
          <w:rFonts w:ascii="Arial" w:hAnsi="Arial"/>
          <w:color w:val="000000"/>
          <w:sz w:val="22"/>
          <w:szCs w:val="22"/>
        </w:rPr>
      </w:pPr>
      <w:r>
        <w:rPr>
          <w:rFonts w:ascii="Arial" w:hAnsi="Arial"/>
          <w:color w:val="000000"/>
          <w:sz w:val="22"/>
          <w:szCs w:val="22"/>
        </w:rPr>
        <w:t>Involves self-reflection with the learner self-identifying areas to improve</w:t>
      </w:r>
    </w:p>
    <w:p w:rsidR="007A43C4" w:rsidRPr="009E31F4" w:rsidRDefault="007A43C4" w:rsidP="007A43C4">
      <w:pPr>
        <w:pStyle w:val="NormalWeb"/>
        <w:numPr>
          <w:ilvl w:val="1"/>
          <w:numId w:val="8"/>
        </w:numPr>
        <w:spacing w:before="2"/>
        <w:textAlignment w:val="baseline"/>
        <w:rPr>
          <w:rFonts w:ascii="Arial" w:hAnsi="Arial"/>
          <w:sz w:val="22"/>
          <w:szCs w:val="22"/>
        </w:rPr>
      </w:pPr>
      <w:r w:rsidRPr="009E31F4">
        <w:rPr>
          <w:rFonts w:ascii="Arial" w:hAnsi="Arial"/>
          <w:sz w:val="22"/>
          <w:szCs w:val="22"/>
        </w:rPr>
        <w:t>May obscure the constructive feedback by highlighting praise</w:t>
      </w:r>
    </w:p>
    <w:p w:rsidR="007A43C4" w:rsidRDefault="007A43C4" w:rsidP="007A43C4">
      <w:pPr>
        <w:pStyle w:val="NormalWeb"/>
        <w:spacing w:before="2"/>
        <w:textAlignment w:val="baseline"/>
        <w:rPr>
          <w:rFonts w:ascii="Arial" w:hAnsi="Arial"/>
          <w:color w:val="000000"/>
          <w:sz w:val="22"/>
          <w:szCs w:val="22"/>
        </w:rPr>
      </w:pPr>
    </w:p>
    <w:p w:rsidR="007A43C4" w:rsidRDefault="007A43C4" w:rsidP="007A43C4">
      <w:pPr>
        <w:pStyle w:val="NormalWeb"/>
        <w:spacing w:before="2"/>
        <w:textAlignment w:val="baseline"/>
        <w:rPr>
          <w:rFonts w:ascii="Arial" w:hAnsi="Arial"/>
          <w:b/>
          <w:color w:val="000000"/>
          <w:sz w:val="22"/>
          <w:szCs w:val="22"/>
        </w:rPr>
      </w:pPr>
      <w:r>
        <w:rPr>
          <w:rFonts w:ascii="Arial" w:hAnsi="Arial"/>
          <w:b/>
          <w:color w:val="000000"/>
          <w:sz w:val="22"/>
          <w:szCs w:val="22"/>
        </w:rPr>
        <w:t>8. A preceptor welcomes a new resident who originates from a country in Asia. He is eager to learn, and has completed a tremendous amount of research in ambulatory care pharmacy. His grade point average was very high, and he is easy going and has a nice sense of humor. He speaks and writes his primary language with native proficiency. He speaks and writes Spanish with native proficiency, and he speaks and writes English with intermediate professional proficiency. Which of the following is potentially the greatest barrier to providing effective feedback?</w:t>
      </w:r>
    </w:p>
    <w:p w:rsidR="007A43C4" w:rsidRPr="009E31F4" w:rsidRDefault="007A43C4" w:rsidP="007A43C4">
      <w:pPr>
        <w:pStyle w:val="NormalWeb"/>
        <w:numPr>
          <w:ilvl w:val="1"/>
          <w:numId w:val="9"/>
        </w:numPr>
        <w:spacing w:before="2"/>
        <w:textAlignment w:val="baseline"/>
        <w:rPr>
          <w:rFonts w:ascii="Arial" w:hAnsi="Arial"/>
          <w:sz w:val="22"/>
          <w:szCs w:val="22"/>
        </w:rPr>
      </w:pPr>
      <w:bookmarkStart w:id="0" w:name="_GoBack"/>
      <w:r w:rsidRPr="009E31F4">
        <w:rPr>
          <w:rFonts w:ascii="Arial" w:hAnsi="Arial"/>
          <w:sz w:val="22"/>
          <w:szCs w:val="22"/>
        </w:rPr>
        <w:t>Difficulty communicating</w:t>
      </w:r>
    </w:p>
    <w:p w:rsidR="007A43C4" w:rsidRPr="009E31F4" w:rsidRDefault="007A43C4" w:rsidP="007A43C4">
      <w:pPr>
        <w:pStyle w:val="NormalWeb"/>
        <w:numPr>
          <w:ilvl w:val="1"/>
          <w:numId w:val="9"/>
        </w:numPr>
        <w:spacing w:before="2"/>
        <w:textAlignment w:val="baseline"/>
        <w:rPr>
          <w:rFonts w:ascii="Arial" w:hAnsi="Arial"/>
          <w:sz w:val="22"/>
          <w:szCs w:val="22"/>
        </w:rPr>
      </w:pPr>
      <w:r w:rsidRPr="009E31F4">
        <w:rPr>
          <w:rFonts w:ascii="Arial" w:hAnsi="Arial"/>
          <w:sz w:val="22"/>
          <w:szCs w:val="22"/>
        </w:rPr>
        <w:t xml:space="preserve">The resident’s personality </w:t>
      </w:r>
    </w:p>
    <w:p w:rsidR="007A43C4" w:rsidRPr="009E31F4" w:rsidRDefault="007A43C4" w:rsidP="007A43C4">
      <w:pPr>
        <w:pStyle w:val="NormalWeb"/>
        <w:numPr>
          <w:ilvl w:val="1"/>
          <w:numId w:val="9"/>
        </w:numPr>
        <w:spacing w:before="2"/>
        <w:textAlignment w:val="baseline"/>
        <w:rPr>
          <w:rFonts w:ascii="Arial" w:hAnsi="Arial"/>
          <w:sz w:val="22"/>
          <w:szCs w:val="22"/>
        </w:rPr>
      </w:pPr>
      <w:r w:rsidRPr="009E31F4">
        <w:rPr>
          <w:rFonts w:ascii="Arial" w:hAnsi="Arial"/>
          <w:sz w:val="22"/>
          <w:szCs w:val="22"/>
        </w:rPr>
        <w:t>The resident’s lack of training</w:t>
      </w:r>
    </w:p>
    <w:p w:rsidR="007A43C4" w:rsidRPr="009E31F4" w:rsidRDefault="007A43C4" w:rsidP="007A43C4">
      <w:pPr>
        <w:pStyle w:val="NormalWeb"/>
        <w:numPr>
          <w:ilvl w:val="1"/>
          <w:numId w:val="9"/>
        </w:numPr>
        <w:spacing w:before="2"/>
        <w:textAlignment w:val="baseline"/>
        <w:rPr>
          <w:rFonts w:ascii="Arial" w:hAnsi="Arial"/>
          <w:sz w:val="22"/>
          <w:szCs w:val="22"/>
        </w:rPr>
      </w:pPr>
      <w:r w:rsidRPr="009E31F4">
        <w:rPr>
          <w:rFonts w:ascii="Arial" w:hAnsi="Arial"/>
          <w:sz w:val="22"/>
          <w:szCs w:val="22"/>
        </w:rPr>
        <w:t>The preceptor’s personality</w:t>
      </w:r>
    </w:p>
    <w:bookmarkEnd w:id="0"/>
    <w:p w:rsidR="007A43C4" w:rsidRDefault="007A43C4" w:rsidP="007A43C4"/>
    <w:p w:rsidR="004028FC" w:rsidRDefault="004028FC"/>
    <w:sectPr w:rsidR="0040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8E7"/>
    <w:multiLevelType w:val="multilevel"/>
    <w:tmpl w:val="555C25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C636AC3"/>
    <w:multiLevelType w:val="multilevel"/>
    <w:tmpl w:val="2AC63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4E6692"/>
    <w:multiLevelType w:val="hybridMultilevel"/>
    <w:tmpl w:val="9A6499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B02865"/>
    <w:multiLevelType w:val="multilevel"/>
    <w:tmpl w:val="DE10A56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F597633"/>
    <w:multiLevelType w:val="multilevel"/>
    <w:tmpl w:val="42A42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145099"/>
    <w:multiLevelType w:val="multilevel"/>
    <w:tmpl w:val="8116C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FF1E4E"/>
    <w:multiLevelType w:val="multilevel"/>
    <w:tmpl w:val="B3BE1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780846"/>
    <w:multiLevelType w:val="hybridMultilevel"/>
    <w:tmpl w:val="0C9E6D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0D90199"/>
    <w:multiLevelType w:val="hybridMultilevel"/>
    <w:tmpl w:val="FE0EF3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C4"/>
    <w:rsid w:val="004028FC"/>
    <w:rsid w:val="007A43C4"/>
    <w:rsid w:val="009E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E1501-16E1-48D8-9158-5625C233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C4"/>
    <w:pPr>
      <w:spacing w:after="0" w:line="276" w:lineRule="auto"/>
      <w:contextualSpacing/>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3C4"/>
    <w:pPr>
      <w:spacing w:beforeLines="1" w:line="240" w:lineRule="auto"/>
      <w:contextualSpacing w:val="0"/>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Joanne</dc:creator>
  <cp:keywords/>
  <dc:description/>
  <cp:lastModifiedBy>Nault, Joanne</cp:lastModifiedBy>
  <cp:revision>2</cp:revision>
  <dcterms:created xsi:type="dcterms:W3CDTF">2019-01-16T15:11:00Z</dcterms:created>
  <dcterms:modified xsi:type="dcterms:W3CDTF">2019-01-16T15:11:00Z</dcterms:modified>
</cp:coreProperties>
</file>