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5313" w14:textId="77777777" w:rsidR="00136933" w:rsidRDefault="00FE2593" w:rsidP="000D7C3F">
      <w:pPr>
        <w:jc w:val="both"/>
        <w:rPr>
          <w:rFonts w:ascii="Times New Roman" w:eastAsia="Times New Roman" w:hAnsi="Times New Roman" w:cs="Times New Roman"/>
          <w:b/>
          <w:bCs/>
          <w:color w:val="2E75B5"/>
          <w:kern w:val="36"/>
          <w:sz w:val="32"/>
          <w:szCs w:val="32"/>
        </w:rPr>
      </w:pPr>
      <w:r w:rsidRPr="00FE2593">
        <w:rPr>
          <w:rFonts w:ascii="Times New Roman" w:eastAsia="Times New Roman" w:hAnsi="Times New Roman" w:cs="Times New Roman"/>
          <w:b/>
          <w:bCs/>
          <w:color w:val="2E75B5"/>
          <w:kern w:val="36"/>
          <w:sz w:val="32"/>
          <w:szCs w:val="32"/>
        </w:rPr>
        <w:t>Immunization: Implications for Vaccine Uptake and Development</w:t>
      </w:r>
    </w:p>
    <w:p w14:paraId="6F78DD09" w14:textId="77777777" w:rsidR="00FE2593" w:rsidRDefault="00FE2593" w:rsidP="000D7C3F">
      <w:pPr>
        <w:jc w:val="both"/>
        <w:rPr>
          <w:rFonts w:ascii="Times New Roman" w:eastAsia="Times New Roman" w:hAnsi="Times New Roman" w:cs="Times New Roman"/>
          <w:b/>
          <w:bCs/>
          <w:color w:val="2E75B5"/>
          <w:kern w:val="36"/>
          <w:sz w:val="32"/>
          <w:szCs w:val="32"/>
        </w:rPr>
      </w:pPr>
    </w:p>
    <w:p w14:paraId="0AC49A02" w14:textId="77777777" w:rsidR="0071274A" w:rsidRDefault="0071274A" w:rsidP="000D7C3F">
      <w:pPr>
        <w:jc w:val="both"/>
        <w:rPr>
          <w:rFonts w:cstheme="minorHAnsi"/>
        </w:rPr>
      </w:pPr>
      <w:r>
        <w:rPr>
          <w:rFonts w:cstheme="minorHAnsi"/>
        </w:rPr>
        <w:t>Pharmac</w:t>
      </w:r>
      <w:r w:rsidR="008A0471">
        <w:rPr>
          <w:rFonts w:cstheme="minorHAnsi"/>
        </w:rPr>
        <w:t>y Technician</w:t>
      </w:r>
      <w:r>
        <w:rPr>
          <w:rFonts w:cstheme="minorHAnsi"/>
        </w:rPr>
        <w:t xml:space="preserve"> Post-test</w:t>
      </w:r>
    </w:p>
    <w:p w14:paraId="3354FC65" w14:textId="77777777" w:rsidR="0071274A" w:rsidRDefault="0071274A" w:rsidP="000D7C3F">
      <w:pPr>
        <w:jc w:val="both"/>
        <w:rPr>
          <w:rFonts w:cstheme="minorHAnsi"/>
        </w:rPr>
      </w:pPr>
    </w:p>
    <w:p w14:paraId="5E6374F9" w14:textId="77777777" w:rsidR="00136933" w:rsidRPr="00136933" w:rsidRDefault="00136933" w:rsidP="00136933">
      <w:pPr>
        <w:rPr>
          <w:rFonts w:cstheme="minorHAnsi"/>
        </w:rPr>
      </w:pPr>
      <w:r w:rsidRPr="00136933">
        <w:rPr>
          <w:rFonts w:cstheme="minorHAnsi"/>
        </w:rPr>
        <w:t>After completing this continuing education activity, pharmacists will be able to</w:t>
      </w:r>
    </w:p>
    <w:p w14:paraId="288B5CD5" w14:textId="77777777" w:rsidR="00FE2593" w:rsidRPr="00FE2593" w:rsidRDefault="00FE2593" w:rsidP="00FE2593">
      <w:pPr>
        <w:ind w:left="720"/>
        <w:rPr>
          <w:rFonts w:cstheme="minorHAnsi"/>
        </w:rPr>
      </w:pPr>
      <w:r w:rsidRPr="00FE2593">
        <w:rPr>
          <w:rFonts w:cstheme="minorHAnsi"/>
        </w:rPr>
        <w:t>1) Explain issues regarding patients missing routine vaccinations</w:t>
      </w:r>
    </w:p>
    <w:p w14:paraId="05753232" w14:textId="77777777" w:rsidR="00FE2593" w:rsidRPr="00FE2593" w:rsidRDefault="00FE2593" w:rsidP="00FE2593">
      <w:pPr>
        <w:ind w:left="720"/>
        <w:rPr>
          <w:rFonts w:cstheme="minorHAnsi"/>
        </w:rPr>
      </w:pPr>
      <w:r w:rsidRPr="00FE2593">
        <w:rPr>
          <w:rFonts w:cstheme="minorHAnsi"/>
        </w:rPr>
        <w:t>2) Identify ways to assess for missed vaccines</w:t>
      </w:r>
    </w:p>
    <w:p w14:paraId="7C136155" w14:textId="77777777" w:rsidR="00FE2593" w:rsidRPr="00FE2593" w:rsidRDefault="00FE2593" w:rsidP="00FE2593">
      <w:pPr>
        <w:ind w:left="720"/>
        <w:rPr>
          <w:rFonts w:cstheme="minorHAnsi"/>
        </w:rPr>
      </w:pPr>
      <w:r w:rsidRPr="00FE2593">
        <w:rPr>
          <w:rFonts w:cstheme="minorHAnsi"/>
        </w:rPr>
        <w:t>3) List key vaccines for catchup</w:t>
      </w:r>
    </w:p>
    <w:p w14:paraId="0E89EA6D" w14:textId="77777777" w:rsidR="00FE2593" w:rsidRPr="00FE2593" w:rsidRDefault="00FE2593" w:rsidP="00070C12">
      <w:pPr>
        <w:rPr>
          <w:rFonts w:cstheme="minorHAnsi"/>
        </w:rPr>
      </w:pPr>
      <w:r w:rsidRPr="00FE2593">
        <w:rPr>
          <w:rFonts w:cstheme="minorHAnsi"/>
        </w:rPr>
        <w:t xml:space="preserve"> </w:t>
      </w:r>
    </w:p>
    <w:p w14:paraId="5BF3047A" w14:textId="77777777" w:rsidR="000D7C3F" w:rsidRDefault="000D7C3F" w:rsidP="000D7C3F"/>
    <w:p w14:paraId="14FFB4F5" w14:textId="77777777" w:rsidR="000D7C3F" w:rsidRPr="000D7C3F" w:rsidRDefault="000D7C3F" w:rsidP="000D7C3F">
      <w:pPr>
        <w:rPr>
          <w:b/>
        </w:rPr>
      </w:pPr>
      <w:r w:rsidRPr="000D7C3F">
        <w:rPr>
          <w:b/>
        </w:rPr>
        <w:t xml:space="preserve">1. </w:t>
      </w:r>
      <w:r w:rsidR="00FE2593">
        <w:rPr>
          <w:b/>
        </w:rPr>
        <w:t>Which of the following describes the implications of infection of one individual in a “herd”</w:t>
      </w:r>
      <w:r w:rsidRPr="000D7C3F">
        <w:rPr>
          <w:b/>
        </w:rPr>
        <w:t xml:space="preserve"> </w:t>
      </w:r>
    </w:p>
    <w:p w14:paraId="30CDDF6A" w14:textId="57B770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FE2593">
        <w:rPr>
          <w:rFonts w:cstheme="minorHAnsi"/>
        </w:rPr>
        <w:t xml:space="preserve"> I</w:t>
      </w:r>
      <w:r w:rsidR="00FE2593" w:rsidRPr="00FE2593">
        <w:rPr>
          <w:rFonts w:cstheme="minorHAnsi"/>
        </w:rPr>
        <w:t>nfection of one individual increases the risk of infection for other individuals in the population, but also reduces the number of susceptible individuals that can be infected</w:t>
      </w:r>
    </w:p>
    <w:p w14:paraId="6500B920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FE2593">
        <w:rPr>
          <w:rFonts w:cstheme="minorHAnsi"/>
        </w:rPr>
        <w:t xml:space="preserve"> I</w:t>
      </w:r>
      <w:r w:rsidR="00FE2593" w:rsidRPr="00FE2593">
        <w:rPr>
          <w:rFonts w:cstheme="minorHAnsi"/>
        </w:rPr>
        <w:t xml:space="preserve">nfection of one individual </w:t>
      </w:r>
      <w:r w:rsidR="00FE2593">
        <w:rPr>
          <w:rFonts w:cstheme="minorHAnsi"/>
        </w:rPr>
        <w:t>de</w:t>
      </w:r>
      <w:r w:rsidR="00FE2593" w:rsidRPr="00FE2593">
        <w:rPr>
          <w:rFonts w:cstheme="minorHAnsi"/>
        </w:rPr>
        <w:t xml:space="preserve">creases the risk of infection for other individuals in the population, but also </w:t>
      </w:r>
      <w:r w:rsidR="00FE2593">
        <w:rPr>
          <w:rFonts w:cstheme="minorHAnsi"/>
        </w:rPr>
        <w:t>increases</w:t>
      </w:r>
      <w:r w:rsidR="00FE2593" w:rsidRPr="00FE2593">
        <w:rPr>
          <w:rFonts w:cstheme="minorHAnsi"/>
        </w:rPr>
        <w:t xml:space="preserve"> the number of susceptible individuals that can be infected</w:t>
      </w:r>
    </w:p>
    <w:p w14:paraId="67CAF5BC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FE2593">
        <w:rPr>
          <w:rFonts w:cstheme="minorHAnsi"/>
        </w:rPr>
        <w:t xml:space="preserve"> I</w:t>
      </w:r>
      <w:r w:rsidR="00FE2593" w:rsidRPr="00FE2593">
        <w:rPr>
          <w:rFonts w:cstheme="minorHAnsi"/>
        </w:rPr>
        <w:t xml:space="preserve">nfection of one individual increases the risk of infection for other individuals in the population, </w:t>
      </w:r>
      <w:proofErr w:type="gramStart"/>
      <w:r w:rsidR="00FE2593">
        <w:rPr>
          <w:rFonts w:cstheme="minorHAnsi"/>
        </w:rPr>
        <w:t>and</w:t>
      </w:r>
      <w:r w:rsidR="00E96E02">
        <w:rPr>
          <w:rFonts w:cstheme="minorHAnsi"/>
        </w:rPr>
        <w:t xml:space="preserve"> </w:t>
      </w:r>
      <w:r w:rsidR="00FE2593" w:rsidRPr="00FE2593">
        <w:rPr>
          <w:rFonts w:cstheme="minorHAnsi"/>
        </w:rPr>
        <w:t>also</w:t>
      </w:r>
      <w:proofErr w:type="gramEnd"/>
      <w:r w:rsidR="00FE2593" w:rsidRPr="00FE2593">
        <w:rPr>
          <w:rFonts w:cstheme="minorHAnsi"/>
        </w:rPr>
        <w:t xml:space="preserve"> </w:t>
      </w:r>
      <w:r w:rsidR="00FE2593">
        <w:rPr>
          <w:rFonts w:cstheme="minorHAnsi"/>
        </w:rPr>
        <w:t>increase</w:t>
      </w:r>
      <w:r w:rsidR="00FE2593" w:rsidRPr="00FE2593">
        <w:rPr>
          <w:rFonts w:cstheme="minorHAnsi"/>
        </w:rPr>
        <w:t xml:space="preserve"> the number of susceptible individuals that can be infected</w:t>
      </w:r>
    </w:p>
    <w:p w14:paraId="704229D3" w14:textId="77777777" w:rsidR="000D7C3F" w:rsidRDefault="000D7C3F" w:rsidP="000D7C3F"/>
    <w:p w14:paraId="00272503" w14:textId="77777777" w:rsidR="000D7C3F" w:rsidRPr="000D7C3F" w:rsidRDefault="000D7C3F" w:rsidP="000D7C3F">
      <w:pPr>
        <w:rPr>
          <w:b/>
        </w:rPr>
      </w:pPr>
      <w:r w:rsidRPr="000D7C3F">
        <w:rPr>
          <w:b/>
        </w:rPr>
        <w:t xml:space="preserve">2. </w:t>
      </w:r>
      <w:r w:rsidR="00FE2593">
        <w:rPr>
          <w:b/>
        </w:rPr>
        <w:t>What happens i</w:t>
      </w:r>
      <w:r w:rsidR="00FE2593" w:rsidRPr="00FE2593">
        <w:rPr>
          <w:b/>
        </w:rPr>
        <w:t xml:space="preserve">f the proportion of the population that is immune </w:t>
      </w:r>
      <w:r w:rsidR="00FE2593">
        <w:rPr>
          <w:b/>
        </w:rPr>
        <w:t xml:space="preserve">to a contagious disease </w:t>
      </w:r>
      <w:r w:rsidR="00FE2593" w:rsidRPr="00FE2593">
        <w:rPr>
          <w:b/>
        </w:rPr>
        <w:t>exceeds a threshold</w:t>
      </w:r>
      <w:r w:rsidR="00FE2593">
        <w:rPr>
          <w:b/>
        </w:rPr>
        <w:t>?</w:t>
      </w:r>
      <w:r w:rsidR="00FE2593" w:rsidRPr="00FE2593">
        <w:rPr>
          <w:b/>
        </w:rPr>
        <w:t xml:space="preserve"> </w:t>
      </w:r>
    </w:p>
    <w:p w14:paraId="78C3964A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FE2593">
        <w:rPr>
          <w:rFonts w:cstheme="minorHAnsi"/>
        </w:rPr>
        <w:t xml:space="preserve"> The disease is eradicated</w:t>
      </w:r>
    </w:p>
    <w:p w14:paraId="0269898D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FE2593">
        <w:rPr>
          <w:rFonts w:cstheme="minorHAnsi"/>
        </w:rPr>
        <w:t xml:space="preserve"> </w:t>
      </w:r>
      <w:r w:rsidR="00FE2593" w:rsidRPr="00FE2593">
        <w:t xml:space="preserve">Disease incidence </w:t>
      </w:r>
      <w:r w:rsidR="00FE2593">
        <w:t>increases</w:t>
      </w:r>
    </w:p>
    <w:p w14:paraId="25CEA10B" w14:textId="705BA0CA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FE2593" w:rsidRPr="00FE2593">
        <w:rPr>
          <w:b/>
        </w:rPr>
        <w:t xml:space="preserve"> </w:t>
      </w:r>
      <w:r w:rsidR="00FE2593" w:rsidRPr="00FE2593">
        <w:t>Disease incidence declines</w:t>
      </w:r>
    </w:p>
    <w:p w14:paraId="0304ED08" w14:textId="77777777" w:rsidR="000D7C3F" w:rsidRPr="00AD3486" w:rsidRDefault="000D7C3F" w:rsidP="000D7C3F">
      <w:pPr>
        <w:rPr>
          <w:rFonts w:cstheme="minorHAnsi"/>
        </w:rPr>
      </w:pPr>
    </w:p>
    <w:p w14:paraId="3045F719" w14:textId="77777777" w:rsidR="0071274A" w:rsidRDefault="000D7C3F" w:rsidP="000D7C3F">
      <w:pPr>
        <w:rPr>
          <w:b/>
        </w:rPr>
      </w:pPr>
      <w:r w:rsidRPr="000D7C3F">
        <w:rPr>
          <w:b/>
        </w:rPr>
        <w:t xml:space="preserve">3. </w:t>
      </w:r>
      <w:r w:rsidR="00FE2593">
        <w:rPr>
          <w:b/>
        </w:rPr>
        <w:t>Between mid-March and June 2020, how did in-person outpatient visits change?</w:t>
      </w:r>
    </w:p>
    <w:p w14:paraId="07254C95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FE2593">
        <w:rPr>
          <w:rFonts w:cstheme="minorHAnsi"/>
        </w:rPr>
        <w:t xml:space="preserve"> Visits increased by 50%</w:t>
      </w:r>
    </w:p>
    <w:p w14:paraId="3CF7A315" w14:textId="06344D63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FE2593">
        <w:rPr>
          <w:rFonts w:cstheme="minorHAnsi"/>
        </w:rPr>
        <w:t xml:space="preserve"> Visits fell by nearly 70%</w:t>
      </w:r>
    </w:p>
    <w:p w14:paraId="033823E4" w14:textId="336269B6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FE2593">
        <w:rPr>
          <w:rFonts w:cstheme="minorHAnsi"/>
        </w:rPr>
        <w:t xml:space="preserve"> Visits remained stable</w:t>
      </w:r>
    </w:p>
    <w:p w14:paraId="1BC58B57" w14:textId="77777777" w:rsidR="000D7C3F" w:rsidRDefault="000D7C3F" w:rsidP="000D7C3F"/>
    <w:p w14:paraId="3956ADBC" w14:textId="77777777" w:rsidR="0071274A" w:rsidRDefault="000D7C3F" w:rsidP="000D7C3F">
      <w:pPr>
        <w:rPr>
          <w:b/>
        </w:rPr>
      </w:pPr>
      <w:r w:rsidRPr="000D7C3F">
        <w:rPr>
          <w:b/>
        </w:rPr>
        <w:t xml:space="preserve">4. </w:t>
      </w:r>
      <w:r w:rsidR="00FE2593">
        <w:rPr>
          <w:b/>
        </w:rPr>
        <w:t>What happens after children contract measles?</w:t>
      </w:r>
      <w:r w:rsidR="0071274A" w:rsidRPr="000D7C3F">
        <w:rPr>
          <w:b/>
        </w:rPr>
        <w:t xml:space="preserve"> </w:t>
      </w:r>
    </w:p>
    <w:p w14:paraId="4D53E1E8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FE2593">
        <w:rPr>
          <w:rFonts w:cstheme="minorHAnsi"/>
        </w:rPr>
        <w:t xml:space="preserve"> Boys become sterile and girls experience </w:t>
      </w:r>
      <w:r w:rsidR="00A06AC0">
        <w:rPr>
          <w:rFonts w:cstheme="minorHAnsi"/>
        </w:rPr>
        <w:t>residual fatigue</w:t>
      </w:r>
    </w:p>
    <w:p w14:paraId="260E6E9B" w14:textId="1F8986F0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FE2593">
        <w:rPr>
          <w:rFonts w:cstheme="minorHAnsi"/>
        </w:rPr>
        <w:t xml:space="preserve"> P</w:t>
      </w:r>
      <w:r w:rsidR="00FE2593" w:rsidRPr="00FE2593">
        <w:rPr>
          <w:rFonts w:cstheme="minorHAnsi"/>
        </w:rPr>
        <w:t xml:space="preserve">atients lose </w:t>
      </w:r>
      <w:r w:rsidR="00A06AC0">
        <w:rPr>
          <w:rFonts w:cstheme="minorHAnsi"/>
        </w:rPr>
        <w:t xml:space="preserve">up to </w:t>
      </w:r>
      <w:r w:rsidR="00FE2593" w:rsidRPr="00FE2593">
        <w:rPr>
          <w:rFonts w:cstheme="minorHAnsi"/>
        </w:rPr>
        <w:t>73% of total baseline antibodies</w:t>
      </w:r>
    </w:p>
    <w:p w14:paraId="12B5E450" w14:textId="77777777" w:rsidR="000D7C3F" w:rsidRPr="0071274A" w:rsidRDefault="0071274A" w:rsidP="00A06AC0">
      <w:pPr>
        <w:rPr>
          <w:lang w:val="es-AR"/>
        </w:rPr>
      </w:pPr>
      <w:r w:rsidRPr="0071274A">
        <w:rPr>
          <w:rFonts w:cstheme="minorHAnsi"/>
        </w:rPr>
        <w:t>C.</w:t>
      </w:r>
      <w:r w:rsidR="00A06AC0">
        <w:rPr>
          <w:rFonts w:cstheme="minorHAnsi"/>
        </w:rPr>
        <w:t xml:space="preserve"> Children become less susceptible to all contagious viruses</w:t>
      </w:r>
    </w:p>
    <w:p w14:paraId="670486C9" w14:textId="77777777" w:rsidR="000D7C3F" w:rsidRDefault="000D7C3F" w:rsidP="000D7C3F"/>
    <w:p w14:paraId="1971466F" w14:textId="77777777" w:rsidR="00A06AC0" w:rsidRDefault="000D7C3F" w:rsidP="0071274A">
      <w:pPr>
        <w:rPr>
          <w:b/>
        </w:rPr>
      </w:pPr>
      <w:r w:rsidRPr="000D7C3F">
        <w:rPr>
          <w:b/>
        </w:rPr>
        <w:t xml:space="preserve">5. </w:t>
      </w:r>
      <w:r w:rsidR="00A06AC0">
        <w:rPr>
          <w:b/>
        </w:rPr>
        <w:t>Select the statement that was TRUE until recently.</w:t>
      </w:r>
    </w:p>
    <w:p w14:paraId="29A7D808" w14:textId="77777777" w:rsidR="0071274A" w:rsidRPr="0071274A" w:rsidRDefault="0071274A" w:rsidP="0071274A">
      <w:pPr>
        <w:rPr>
          <w:b/>
        </w:rPr>
      </w:pPr>
      <w:r w:rsidRPr="0071274A">
        <w:rPr>
          <w:rFonts w:cstheme="minorHAnsi"/>
        </w:rPr>
        <w:t>A.</w:t>
      </w:r>
      <w:r w:rsidR="00A06AC0">
        <w:rPr>
          <w:rFonts w:cstheme="minorHAnsi"/>
        </w:rPr>
        <w:t xml:space="preserve"> As of January 1, 2021, all state allow pharmacists to immunize children of all ages.</w:t>
      </w:r>
    </w:p>
    <w:p w14:paraId="27177E3A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A06AC0">
        <w:rPr>
          <w:rFonts w:cstheme="minorHAnsi"/>
        </w:rPr>
        <w:t xml:space="preserve"> Only a few states, mostly in the northeast, allow pharmacists to immunize children.</w:t>
      </w:r>
    </w:p>
    <w:p w14:paraId="4B52504F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A06AC0">
        <w:rPr>
          <w:rFonts w:cstheme="minorHAnsi"/>
        </w:rPr>
        <w:t xml:space="preserve"> In states that allow pharmacists to immunize children, the medium minimum age is 7.</w:t>
      </w:r>
    </w:p>
    <w:p w14:paraId="71AF60F7" w14:textId="77777777" w:rsidR="000D7C3F" w:rsidRDefault="000D7C3F" w:rsidP="000D7C3F">
      <w:pPr>
        <w:rPr>
          <w:highlight w:val="green"/>
        </w:rPr>
      </w:pPr>
    </w:p>
    <w:p w14:paraId="7027E175" w14:textId="77777777" w:rsidR="000D7C3F" w:rsidRPr="000D7C3F" w:rsidRDefault="000D7C3F" w:rsidP="000D7C3F">
      <w:pPr>
        <w:rPr>
          <w:b/>
        </w:rPr>
      </w:pPr>
      <w:r w:rsidRPr="000D7C3F">
        <w:rPr>
          <w:b/>
        </w:rPr>
        <w:t xml:space="preserve">6. </w:t>
      </w:r>
      <w:r w:rsidR="00A06AC0">
        <w:rPr>
          <w:b/>
        </w:rPr>
        <w:t>What is the MOV program?</w:t>
      </w:r>
    </w:p>
    <w:p w14:paraId="45013DEA" w14:textId="7A0A72F6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A06AC0">
        <w:rPr>
          <w:rFonts w:cstheme="minorHAnsi"/>
        </w:rPr>
        <w:t xml:space="preserve"> A</w:t>
      </w:r>
      <w:r w:rsidR="00A06AC0" w:rsidRPr="00A06AC0">
        <w:rPr>
          <w:rFonts w:cstheme="minorHAnsi"/>
        </w:rPr>
        <w:t xml:space="preserve"> strategy to increase immunization coverage simply by making better use of existing vaccination sites</w:t>
      </w:r>
    </w:p>
    <w:p w14:paraId="5BB10FF3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lastRenderedPageBreak/>
        <w:t>B.</w:t>
      </w:r>
      <w:r w:rsidR="00A06AC0">
        <w:rPr>
          <w:rFonts w:cstheme="minorHAnsi"/>
        </w:rPr>
        <w:t xml:space="preserve"> A</w:t>
      </w:r>
      <w:r w:rsidR="00A06AC0" w:rsidRPr="00A06AC0">
        <w:rPr>
          <w:rFonts w:cstheme="minorHAnsi"/>
        </w:rPr>
        <w:t xml:space="preserve"> strategy to increase immunization coverage </w:t>
      </w:r>
      <w:r w:rsidR="00A06AC0">
        <w:rPr>
          <w:rFonts w:cstheme="minorHAnsi"/>
        </w:rPr>
        <w:t>simply by making better use of new</w:t>
      </w:r>
      <w:r w:rsidR="00A06AC0" w:rsidRPr="00A06AC0">
        <w:rPr>
          <w:rFonts w:cstheme="minorHAnsi"/>
        </w:rPr>
        <w:t xml:space="preserve"> vaccination sites</w:t>
      </w:r>
    </w:p>
    <w:p w14:paraId="32BDC43B" w14:textId="77777777" w:rsidR="00A06AC0" w:rsidRPr="0071274A" w:rsidRDefault="0071274A" w:rsidP="00A06AC0">
      <w:pPr>
        <w:rPr>
          <w:rFonts w:cstheme="minorHAnsi"/>
        </w:rPr>
      </w:pPr>
      <w:r w:rsidRPr="0071274A">
        <w:rPr>
          <w:rFonts w:cstheme="minorHAnsi"/>
        </w:rPr>
        <w:t>C.</w:t>
      </w:r>
      <w:r w:rsidR="00A06AC0">
        <w:rPr>
          <w:rFonts w:cstheme="minorHAnsi"/>
        </w:rPr>
        <w:t xml:space="preserve"> A</w:t>
      </w:r>
      <w:r w:rsidR="00A06AC0" w:rsidRPr="00A06AC0">
        <w:rPr>
          <w:rFonts w:cstheme="minorHAnsi"/>
        </w:rPr>
        <w:t xml:space="preserve"> strategy to increase immunization coverage </w:t>
      </w:r>
      <w:r w:rsidR="00A06AC0">
        <w:rPr>
          <w:rFonts w:cstheme="minorHAnsi"/>
        </w:rPr>
        <w:t>simply by making use of COVID vaccination centers</w:t>
      </w:r>
    </w:p>
    <w:p w14:paraId="72E7A534" w14:textId="77777777" w:rsidR="000D7C3F" w:rsidRDefault="000D7C3F" w:rsidP="000D7C3F"/>
    <w:p w14:paraId="3BB9AA69" w14:textId="77777777" w:rsidR="0071274A" w:rsidRDefault="000D7C3F" w:rsidP="0071274A">
      <w:pPr>
        <w:rPr>
          <w:b/>
        </w:rPr>
      </w:pPr>
      <w:r w:rsidRPr="000D7C3F">
        <w:rPr>
          <w:b/>
        </w:rPr>
        <w:t xml:space="preserve">7. </w:t>
      </w:r>
      <w:r w:rsidR="00A06AC0">
        <w:rPr>
          <w:b/>
        </w:rPr>
        <w:t>Which of the following are key vaccines for catch-up in children?</w:t>
      </w:r>
    </w:p>
    <w:p w14:paraId="5CCB54FC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A06AC0">
        <w:rPr>
          <w:rFonts w:cstheme="minorHAnsi"/>
        </w:rPr>
        <w:t xml:space="preserve"> </w:t>
      </w:r>
      <w:r w:rsidR="00A06AC0" w:rsidRPr="00A06AC0">
        <w:rPr>
          <w:rFonts w:cstheme="minorHAnsi"/>
        </w:rPr>
        <w:t>Inactivated Polio Vaccine</w:t>
      </w:r>
      <w:r w:rsidR="00D1671E">
        <w:rPr>
          <w:rFonts w:cstheme="minorHAnsi"/>
        </w:rPr>
        <w:t xml:space="preserve">, annual Influenza vaccine, and </w:t>
      </w:r>
      <w:r w:rsidR="00D1671E">
        <w:rPr>
          <w:rStyle w:val="web-bingdescription"/>
        </w:rPr>
        <w:t>Varicella vaccine</w:t>
      </w:r>
    </w:p>
    <w:p w14:paraId="7F883563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D1671E">
        <w:rPr>
          <w:rFonts w:cstheme="minorHAnsi"/>
        </w:rPr>
        <w:t xml:space="preserve"> </w:t>
      </w:r>
      <w:r w:rsidR="00D1671E" w:rsidRPr="00A06AC0">
        <w:rPr>
          <w:rFonts w:cstheme="minorHAnsi"/>
        </w:rPr>
        <w:t>Pneumococcal Conjugate Vaccine</w:t>
      </w:r>
      <w:r w:rsidR="00D1671E">
        <w:rPr>
          <w:rFonts w:cstheme="minorHAnsi"/>
        </w:rPr>
        <w:t xml:space="preserve">, annual Influenza vaccine, </w:t>
      </w:r>
    </w:p>
    <w:p w14:paraId="2775221C" w14:textId="7DE93608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A06AC0">
        <w:rPr>
          <w:rFonts w:cstheme="minorHAnsi"/>
        </w:rPr>
        <w:t xml:space="preserve"> </w:t>
      </w:r>
      <w:r w:rsidR="00A06AC0" w:rsidRPr="00A06AC0">
        <w:rPr>
          <w:rFonts w:cstheme="minorHAnsi"/>
        </w:rPr>
        <w:t>Pneumococcal Conjugate Vaccine</w:t>
      </w:r>
      <w:r w:rsidR="00A06AC0">
        <w:rPr>
          <w:rFonts w:cstheme="minorHAnsi"/>
        </w:rPr>
        <w:t xml:space="preserve">; </w:t>
      </w:r>
      <w:r w:rsidR="00A06AC0" w:rsidRPr="00A06AC0">
        <w:rPr>
          <w:rFonts w:cstheme="minorHAnsi"/>
        </w:rPr>
        <w:t>Diphtheria-, Tetanus-, and Pertussis-Containing Vaccines</w:t>
      </w:r>
      <w:r w:rsidR="00A06AC0">
        <w:rPr>
          <w:rFonts w:cstheme="minorHAnsi"/>
        </w:rPr>
        <w:t xml:space="preserve">; and </w:t>
      </w:r>
      <w:r w:rsidR="00A06AC0" w:rsidRPr="00A06AC0">
        <w:rPr>
          <w:rFonts w:cstheme="minorHAnsi"/>
        </w:rPr>
        <w:t>Inactivated Polio Vaccine</w:t>
      </w:r>
    </w:p>
    <w:p w14:paraId="4125A9E1" w14:textId="77777777" w:rsidR="000D7C3F" w:rsidRDefault="000D7C3F" w:rsidP="000D7C3F"/>
    <w:p w14:paraId="5CF2FB86" w14:textId="3989A3BF" w:rsidR="00A14EB8" w:rsidRDefault="000D7C3F" w:rsidP="000D7C3F">
      <w:pPr>
        <w:rPr>
          <w:b/>
        </w:rPr>
      </w:pPr>
      <w:r w:rsidRPr="000D7C3F">
        <w:rPr>
          <w:b/>
        </w:rPr>
        <w:t xml:space="preserve">8. </w:t>
      </w:r>
      <w:r w:rsidR="00DB12F2">
        <w:rPr>
          <w:b/>
        </w:rPr>
        <w:t>What should the focus be for adults who need to catch up on their immu</w:t>
      </w:r>
      <w:r w:rsidR="00E96E02">
        <w:rPr>
          <w:b/>
        </w:rPr>
        <w:t>n</w:t>
      </w:r>
      <w:r w:rsidR="00DB12F2">
        <w:rPr>
          <w:b/>
        </w:rPr>
        <w:t>izations?</w:t>
      </w:r>
    </w:p>
    <w:p w14:paraId="70A82BE7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DB12F2">
        <w:rPr>
          <w:rFonts w:cstheme="minorHAnsi"/>
        </w:rPr>
        <w:t xml:space="preserve"> CDC vaccine focus areas</w:t>
      </w:r>
    </w:p>
    <w:p w14:paraId="7EA93027" w14:textId="4B83ABD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DB12F2">
        <w:rPr>
          <w:rFonts w:cstheme="minorHAnsi"/>
        </w:rPr>
        <w:t xml:space="preserve"> </w:t>
      </w:r>
      <w:r w:rsidR="00DB12F2" w:rsidRPr="00DB12F2">
        <w:rPr>
          <w:rFonts w:cstheme="minorHAnsi"/>
        </w:rPr>
        <w:t>routine and high-risk conditions</w:t>
      </w:r>
    </w:p>
    <w:p w14:paraId="3BA95675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DB12F2">
        <w:rPr>
          <w:rFonts w:cstheme="minorHAnsi"/>
        </w:rPr>
        <w:t xml:space="preserve"> annual influenza vaccine</w:t>
      </w:r>
    </w:p>
    <w:p w14:paraId="767116E7" w14:textId="77777777" w:rsidR="000D7C3F" w:rsidRDefault="000D7C3F" w:rsidP="000D7C3F">
      <w:r>
        <w:tab/>
      </w:r>
    </w:p>
    <w:p w14:paraId="6B88929A" w14:textId="77777777" w:rsidR="000D7C3F" w:rsidRPr="00A14EB8" w:rsidRDefault="000D7C3F" w:rsidP="000D7C3F">
      <w:pPr>
        <w:rPr>
          <w:b/>
        </w:rPr>
      </w:pPr>
      <w:r w:rsidRPr="00A14EB8">
        <w:rPr>
          <w:b/>
        </w:rPr>
        <w:t xml:space="preserve">9. </w:t>
      </w:r>
      <w:r w:rsidR="00DB12F2">
        <w:rPr>
          <w:b/>
        </w:rPr>
        <w:t>What is the REMIND step of Recommend and Share?</w:t>
      </w:r>
    </w:p>
    <w:p w14:paraId="716D135B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DB12F2">
        <w:rPr>
          <w:rFonts w:cstheme="minorHAnsi"/>
        </w:rPr>
        <w:t xml:space="preserve"> </w:t>
      </w:r>
      <w:r w:rsidR="00DB12F2" w:rsidRPr="00DB12F2">
        <w:rPr>
          <w:rFonts w:cstheme="minorHAnsi"/>
        </w:rPr>
        <w:t>REMIND patients that vaccines protect them and their loved ones</w:t>
      </w:r>
    </w:p>
    <w:p w14:paraId="008C7C2E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DB12F2">
        <w:rPr>
          <w:rFonts w:cstheme="minorHAnsi"/>
        </w:rPr>
        <w:t xml:space="preserve"> REMIND patients of</w:t>
      </w:r>
      <w:r w:rsidR="00DB12F2" w:rsidRPr="00DB12F2">
        <w:rPr>
          <w:rFonts w:cstheme="minorHAnsi"/>
        </w:rPr>
        <w:t xml:space="preserve"> the potential costs of contracting the disease</w:t>
      </w:r>
    </w:p>
    <w:p w14:paraId="28849667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DB12F2">
        <w:rPr>
          <w:rFonts w:cstheme="minorHAnsi"/>
        </w:rPr>
        <w:t xml:space="preserve"> REMIND patients to ask questions and wait for 15 minutes after a shot</w:t>
      </w:r>
    </w:p>
    <w:p w14:paraId="0C4B67B6" w14:textId="77777777" w:rsidR="000D7C3F" w:rsidRDefault="000D7C3F" w:rsidP="000D7C3F"/>
    <w:p w14:paraId="43D67215" w14:textId="77777777" w:rsidR="000D7C3F" w:rsidRPr="00A14EB8" w:rsidRDefault="000D7C3F" w:rsidP="000D7C3F">
      <w:pPr>
        <w:rPr>
          <w:rFonts w:cstheme="minorHAnsi"/>
          <w:b/>
        </w:rPr>
      </w:pPr>
      <w:r w:rsidRPr="00A14EB8">
        <w:rPr>
          <w:rFonts w:cstheme="minorHAnsi"/>
          <w:b/>
        </w:rPr>
        <w:t xml:space="preserve">10. </w:t>
      </w:r>
      <w:r w:rsidR="00070C12">
        <w:rPr>
          <w:rFonts w:cstheme="minorHAnsi"/>
          <w:b/>
        </w:rPr>
        <w:t>At w</w:t>
      </w:r>
      <w:r w:rsidR="00DB12F2">
        <w:rPr>
          <w:rFonts w:cstheme="minorHAnsi"/>
          <w:b/>
        </w:rPr>
        <w:t xml:space="preserve">hich </w:t>
      </w:r>
      <w:r w:rsidR="00070C12">
        <w:rPr>
          <w:rFonts w:cstheme="minorHAnsi"/>
          <w:b/>
        </w:rPr>
        <w:t>step in the immunization process can pharmacy technicians be a tremendous help because pharmacists often forget to do it</w:t>
      </w:r>
      <w:r w:rsidR="00DB12F2">
        <w:rPr>
          <w:rFonts w:cstheme="minorHAnsi"/>
          <w:b/>
        </w:rPr>
        <w:t>?</w:t>
      </w:r>
    </w:p>
    <w:p w14:paraId="14E3559D" w14:textId="15643884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DB12F2">
        <w:rPr>
          <w:rFonts w:cstheme="minorHAnsi"/>
        </w:rPr>
        <w:t xml:space="preserve"> </w:t>
      </w:r>
      <w:r w:rsidR="00070C12">
        <w:rPr>
          <w:rFonts w:cstheme="minorHAnsi"/>
        </w:rPr>
        <w:t>Ensuring documentation is complete</w:t>
      </w:r>
    </w:p>
    <w:p w14:paraId="70583489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DB12F2">
        <w:rPr>
          <w:rFonts w:cstheme="minorHAnsi"/>
        </w:rPr>
        <w:t xml:space="preserve"> </w:t>
      </w:r>
      <w:r w:rsidR="00070C12">
        <w:rPr>
          <w:rFonts w:cstheme="minorHAnsi"/>
        </w:rPr>
        <w:t>Calling doctor’s offices for permissions</w:t>
      </w:r>
    </w:p>
    <w:p w14:paraId="02E45712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DB12F2">
        <w:rPr>
          <w:rFonts w:cstheme="minorHAnsi"/>
        </w:rPr>
        <w:t xml:space="preserve"> </w:t>
      </w:r>
      <w:r w:rsidR="00070C12">
        <w:rPr>
          <w:rFonts w:cstheme="minorHAnsi"/>
        </w:rPr>
        <w:t>Ordering N95 respirators so they are on hand</w:t>
      </w:r>
      <w:r w:rsidR="00DB12F2">
        <w:rPr>
          <w:rFonts w:cstheme="minorHAnsi"/>
        </w:rPr>
        <w:t xml:space="preserve"> </w:t>
      </w:r>
    </w:p>
    <w:p w14:paraId="0CED0537" w14:textId="77777777" w:rsidR="00A14EB8" w:rsidRDefault="00A14EB8" w:rsidP="00A14EB8">
      <w:pPr>
        <w:rPr>
          <w:rFonts w:cstheme="minorHAnsi"/>
          <w:color w:val="000000"/>
        </w:rPr>
      </w:pPr>
    </w:p>
    <w:p w14:paraId="02090879" w14:textId="77777777" w:rsidR="0071274A" w:rsidRPr="00B56B2A" w:rsidRDefault="0071274A" w:rsidP="0071274A">
      <w:bookmarkStart w:id="0" w:name="_GoBack"/>
      <w:bookmarkEnd w:id="0"/>
    </w:p>
    <w:sectPr w:rsidR="0071274A" w:rsidRPr="00B56B2A" w:rsidSect="00E1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3B82"/>
    <w:multiLevelType w:val="hybridMultilevel"/>
    <w:tmpl w:val="CF4E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F3BEE"/>
    <w:multiLevelType w:val="hybridMultilevel"/>
    <w:tmpl w:val="9C1A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11B8"/>
    <w:multiLevelType w:val="hybridMultilevel"/>
    <w:tmpl w:val="629C8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C952">
      <w:start w:val="4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0313"/>
    <w:multiLevelType w:val="hybridMultilevel"/>
    <w:tmpl w:val="774E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24E5"/>
    <w:multiLevelType w:val="hybridMultilevel"/>
    <w:tmpl w:val="A9DAAA92"/>
    <w:lvl w:ilvl="0" w:tplc="D2FE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82A3E"/>
    <w:multiLevelType w:val="hybridMultilevel"/>
    <w:tmpl w:val="6F8E3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442"/>
    <w:multiLevelType w:val="hybridMultilevel"/>
    <w:tmpl w:val="ABECEB4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FB4105F"/>
    <w:multiLevelType w:val="hybridMultilevel"/>
    <w:tmpl w:val="594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1BC9"/>
    <w:multiLevelType w:val="hybridMultilevel"/>
    <w:tmpl w:val="48F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3155A"/>
    <w:multiLevelType w:val="multilevel"/>
    <w:tmpl w:val="64C8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6CE5B22"/>
    <w:multiLevelType w:val="hybridMultilevel"/>
    <w:tmpl w:val="BA167FC6"/>
    <w:lvl w:ilvl="0" w:tplc="BDF27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8F4AEC"/>
    <w:multiLevelType w:val="hybridMultilevel"/>
    <w:tmpl w:val="01ACA4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EE69AC"/>
    <w:multiLevelType w:val="hybridMultilevel"/>
    <w:tmpl w:val="F4A282F8"/>
    <w:lvl w:ilvl="0" w:tplc="CCBA9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06B86"/>
    <w:multiLevelType w:val="hybridMultilevel"/>
    <w:tmpl w:val="A3E65D9C"/>
    <w:lvl w:ilvl="0" w:tplc="5F0A5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5815F8"/>
    <w:multiLevelType w:val="hybridMultilevel"/>
    <w:tmpl w:val="062059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3807D7A3-5169-4528-8EFE-79DEBE1E4B43}"/>
    <w:docVar w:name="dgnword-eventsink" w:val="211827040"/>
  </w:docVars>
  <w:rsids>
    <w:rsidRoot w:val="000D7C3F"/>
    <w:rsid w:val="00031A59"/>
    <w:rsid w:val="00033FE1"/>
    <w:rsid w:val="000451F9"/>
    <w:rsid w:val="00061D59"/>
    <w:rsid w:val="00070C12"/>
    <w:rsid w:val="000751B3"/>
    <w:rsid w:val="000D7C3F"/>
    <w:rsid w:val="000E0643"/>
    <w:rsid w:val="00131461"/>
    <w:rsid w:val="00136933"/>
    <w:rsid w:val="0017213D"/>
    <w:rsid w:val="0023186B"/>
    <w:rsid w:val="0023391C"/>
    <w:rsid w:val="002674B1"/>
    <w:rsid w:val="0029671D"/>
    <w:rsid w:val="002C0C5A"/>
    <w:rsid w:val="002D2F8D"/>
    <w:rsid w:val="002D3560"/>
    <w:rsid w:val="003205E6"/>
    <w:rsid w:val="00333F08"/>
    <w:rsid w:val="00347C57"/>
    <w:rsid w:val="00377365"/>
    <w:rsid w:val="00394DD3"/>
    <w:rsid w:val="003A6493"/>
    <w:rsid w:val="003A64EB"/>
    <w:rsid w:val="003C2E55"/>
    <w:rsid w:val="003D4B88"/>
    <w:rsid w:val="003F6E14"/>
    <w:rsid w:val="00422D78"/>
    <w:rsid w:val="00457389"/>
    <w:rsid w:val="00470134"/>
    <w:rsid w:val="004A146F"/>
    <w:rsid w:val="004A7840"/>
    <w:rsid w:val="004B6094"/>
    <w:rsid w:val="004C228A"/>
    <w:rsid w:val="0050700E"/>
    <w:rsid w:val="00547768"/>
    <w:rsid w:val="005668C2"/>
    <w:rsid w:val="00586A51"/>
    <w:rsid w:val="005D6329"/>
    <w:rsid w:val="0069108B"/>
    <w:rsid w:val="006A52D7"/>
    <w:rsid w:val="006C1967"/>
    <w:rsid w:val="006C5AC9"/>
    <w:rsid w:val="006E5359"/>
    <w:rsid w:val="0071274A"/>
    <w:rsid w:val="00734E8D"/>
    <w:rsid w:val="00742F01"/>
    <w:rsid w:val="00782941"/>
    <w:rsid w:val="007A501B"/>
    <w:rsid w:val="007F2F61"/>
    <w:rsid w:val="0080497C"/>
    <w:rsid w:val="0088662C"/>
    <w:rsid w:val="008A0471"/>
    <w:rsid w:val="008D4153"/>
    <w:rsid w:val="008F67AE"/>
    <w:rsid w:val="009154DB"/>
    <w:rsid w:val="0093237F"/>
    <w:rsid w:val="00986217"/>
    <w:rsid w:val="009B0E80"/>
    <w:rsid w:val="009B37E2"/>
    <w:rsid w:val="009B6C72"/>
    <w:rsid w:val="009D0C56"/>
    <w:rsid w:val="00A06AC0"/>
    <w:rsid w:val="00A06B0B"/>
    <w:rsid w:val="00A14EB8"/>
    <w:rsid w:val="00A215DC"/>
    <w:rsid w:val="00A349A0"/>
    <w:rsid w:val="00A3510A"/>
    <w:rsid w:val="00A816E6"/>
    <w:rsid w:val="00A87C7D"/>
    <w:rsid w:val="00AC064C"/>
    <w:rsid w:val="00AD3486"/>
    <w:rsid w:val="00B45FF7"/>
    <w:rsid w:val="00B70FD4"/>
    <w:rsid w:val="00B90779"/>
    <w:rsid w:val="00B909D3"/>
    <w:rsid w:val="00BE70C0"/>
    <w:rsid w:val="00C16D13"/>
    <w:rsid w:val="00CA40CE"/>
    <w:rsid w:val="00D02818"/>
    <w:rsid w:val="00D1671E"/>
    <w:rsid w:val="00D30F10"/>
    <w:rsid w:val="00D704BB"/>
    <w:rsid w:val="00D7430B"/>
    <w:rsid w:val="00D96E08"/>
    <w:rsid w:val="00DB12F2"/>
    <w:rsid w:val="00DC6158"/>
    <w:rsid w:val="00DE6FD0"/>
    <w:rsid w:val="00DF2F6D"/>
    <w:rsid w:val="00E16EAC"/>
    <w:rsid w:val="00E46B74"/>
    <w:rsid w:val="00E6185D"/>
    <w:rsid w:val="00E96E02"/>
    <w:rsid w:val="00ED0B7A"/>
    <w:rsid w:val="00EF459F"/>
    <w:rsid w:val="00F050A8"/>
    <w:rsid w:val="00F24F66"/>
    <w:rsid w:val="00F64EF0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ECD1"/>
  <w15:docId w15:val="{8267B95F-366E-4AB2-8E0F-D1A42AF8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3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486"/>
    <w:pPr>
      <w:pBdr>
        <w:bottom w:val="single" w:sz="18" w:space="1" w:color="205E30"/>
      </w:pBdr>
      <w:spacing w:before="480" w:after="120"/>
      <w:outlineLvl w:val="0"/>
    </w:pPr>
    <w:rPr>
      <w:rFonts w:ascii="Arial" w:eastAsia="Times New Roman" w:hAnsi="Arial" w:cs="Times New Roman"/>
      <w:b/>
      <w:bCs/>
      <w:caps/>
      <w:color w:val="205E30"/>
      <w:sz w:val="40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C3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MediumGrid1-Accent21">
    <w:name w:val="Medium Grid 1 - Accent 21"/>
    <w:basedOn w:val="Normal"/>
    <w:qFormat/>
    <w:rsid w:val="000D7C3F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character" w:styleId="Strong">
    <w:name w:val="Strong"/>
    <w:qFormat/>
    <w:rsid w:val="000D7C3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7C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C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C3F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3F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D3486"/>
    <w:rPr>
      <w:rFonts w:ascii="Arial" w:eastAsia="Times New Roman" w:hAnsi="Arial" w:cs="Times New Roman"/>
      <w:b/>
      <w:bCs/>
      <w:caps/>
      <w:color w:val="205E30"/>
      <w:sz w:val="40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4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486"/>
    <w:rPr>
      <w:rFonts w:eastAsiaTheme="minorEastAsia"/>
      <w:b/>
      <w:bCs/>
      <w:sz w:val="20"/>
      <w:szCs w:val="20"/>
      <w:lang w:eastAsia="ja-JP"/>
    </w:rPr>
  </w:style>
  <w:style w:type="character" w:customStyle="1" w:styleId="web-bingdescription">
    <w:name w:val="web-bing__description"/>
    <w:basedOn w:val="DefaultParagraphFont"/>
    <w:rsid w:val="00D1671E"/>
  </w:style>
  <w:style w:type="paragraph" w:styleId="NormalWeb">
    <w:name w:val="Normal (Web)"/>
    <w:basedOn w:val="Normal"/>
    <w:uiPriority w:val="99"/>
    <w:semiHidden/>
    <w:unhideWhenUsed/>
    <w:rsid w:val="00070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9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BOXX Technologies, Inc.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Nault</cp:lastModifiedBy>
  <cp:revision>2</cp:revision>
  <dcterms:created xsi:type="dcterms:W3CDTF">2021-01-11T19:00:00Z</dcterms:created>
  <dcterms:modified xsi:type="dcterms:W3CDTF">2021-01-11T19:00:00Z</dcterms:modified>
</cp:coreProperties>
</file>