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FE4B" w14:textId="77777777" w:rsidR="008F2BDC" w:rsidRPr="002119F9" w:rsidRDefault="008F2BDC" w:rsidP="008F2BDC">
      <w:pPr>
        <w:pBdr>
          <w:bottom w:val="single" w:sz="18" w:space="0" w:color="205E30"/>
        </w:pBdr>
        <w:spacing w:before="480" w:after="120" w:line="240" w:lineRule="auto"/>
        <w:outlineLvl w:val="0"/>
        <w:rPr>
          <w:rFonts w:eastAsia="Times New Roman" w:cs="Times New Roman"/>
          <w:b/>
          <w:bCs/>
          <w:kern w:val="36"/>
          <w:sz w:val="28"/>
          <w:szCs w:val="28"/>
        </w:rPr>
      </w:pPr>
      <w:r>
        <w:rPr>
          <w:rFonts w:eastAsia="Times New Roman" w:cs="Times New Roman"/>
          <w:b/>
          <w:bCs/>
          <w:color w:val="2E75B5"/>
          <w:kern w:val="36"/>
          <w:sz w:val="28"/>
          <w:szCs w:val="28"/>
        </w:rPr>
        <w:t>SICKLE CELL DISEASE: Dispelling Myths, Making Clinical Progress</w:t>
      </w:r>
    </w:p>
    <w:p w14:paraId="442D43C2" w14:textId="77777777" w:rsidR="008F2BDC" w:rsidRDefault="008F2BDC" w:rsidP="008F2BDC">
      <w:pPr>
        <w:shd w:val="clear" w:color="auto" w:fill="FFFFFF"/>
        <w:spacing w:after="0" w:line="240" w:lineRule="auto"/>
        <w:rPr>
          <w:rFonts w:eastAsia="Times New Roman" w:cs="Times New Roman"/>
          <w:b/>
          <w:bCs/>
          <w:color w:val="2E75B5"/>
          <w:szCs w:val="24"/>
        </w:rPr>
      </w:pPr>
    </w:p>
    <w:p w14:paraId="178D5261" w14:textId="77777777" w:rsidR="008F2BDC" w:rsidRPr="007B2AFC" w:rsidRDefault="008F2BDC" w:rsidP="008F2BDC">
      <w:pPr>
        <w:shd w:val="clear" w:color="auto" w:fill="FFFFFF"/>
        <w:spacing w:after="0" w:line="240" w:lineRule="auto"/>
        <w:rPr>
          <w:rFonts w:eastAsia="Times New Roman" w:cs="Times New Roman"/>
          <w:szCs w:val="24"/>
        </w:rPr>
      </w:pPr>
      <w:r w:rsidRPr="007B2AFC">
        <w:rPr>
          <w:rFonts w:eastAsia="Times New Roman" w:cs="Times New Roman"/>
          <w:b/>
          <w:bCs/>
          <w:color w:val="2E75B5"/>
          <w:szCs w:val="24"/>
        </w:rPr>
        <w:t>LEARNING OBJECTIVES</w:t>
      </w:r>
    </w:p>
    <w:p w14:paraId="239E121B" w14:textId="77777777" w:rsidR="008F2BDC" w:rsidRPr="007B2AFC" w:rsidRDefault="008F2BDC" w:rsidP="008F2BDC">
      <w:pPr>
        <w:shd w:val="clear" w:color="auto" w:fill="FFFFFF"/>
        <w:spacing w:after="0" w:line="240" w:lineRule="auto"/>
        <w:rPr>
          <w:rFonts w:eastAsia="Times New Roman" w:cs="Times New Roman"/>
          <w:szCs w:val="24"/>
        </w:rPr>
      </w:pPr>
      <w:r w:rsidRPr="007B2AFC">
        <w:rPr>
          <w:rFonts w:eastAsia="Times New Roman" w:cs="Times New Roman"/>
          <w:szCs w:val="24"/>
        </w:rPr>
        <w:t> </w:t>
      </w:r>
    </w:p>
    <w:p w14:paraId="02295880" w14:textId="77777777" w:rsidR="008F2BDC" w:rsidRDefault="008F2BDC" w:rsidP="008F2BDC">
      <w:pPr>
        <w:shd w:val="clear" w:color="auto" w:fill="FFFFFF"/>
        <w:spacing w:after="0" w:line="276" w:lineRule="auto"/>
        <w:rPr>
          <w:rFonts w:eastAsia="Times New Roman" w:cs="Times New Roman"/>
          <w:color w:val="000000"/>
          <w:szCs w:val="24"/>
        </w:rPr>
      </w:pPr>
      <w:r>
        <w:rPr>
          <w:rFonts w:eastAsia="Times New Roman" w:cs="Times New Roman"/>
          <w:color w:val="000000"/>
          <w:szCs w:val="24"/>
        </w:rPr>
        <w:t xml:space="preserve">After completing this continuing education activity, </w:t>
      </w:r>
      <w:r w:rsidR="0002148B">
        <w:rPr>
          <w:rFonts w:eastAsia="Times New Roman" w:cs="Times New Roman"/>
          <w:color w:val="000000"/>
          <w:szCs w:val="24"/>
        </w:rPr>
        <w:t>pharmacy technicians will be able to</w:t>
      </w:r>
    </w:p>
    <w:p w14:paraId="0734CCF1" w14:textId="77777777" w:rsidR="00852BCB" w:rsidRPr="00363F33" w:rsidRDefault="00852BCB" w:rsidP="00852BCB">
      <w:pPr>
        <w:pStyle w:val="ListParagraph"/>
        <w:numPr>
          <w:ilvl w:val="0"/>
          <w:numId w:val="2"/>
        </w:numPr>
        <w:rPr>
          <w:rFonts w:cs="Times New Roman"/>
          <w:szCs w:val="24"/>
        </w:rPr>
      </w:pPr>
      <w:r w:rsidRPr="00FD0357">
        <w:rPr>
          <w:rFonts w:cs="Times New Roman"/>
          <w:szCs w:val="24"/>
        </w:rPr>
        <w:t>Compare the cost savings of newer agents to the standard of care</w:t>
      </w:r>
      <w:r>
        <w:rPr>
          <w:rFonts w:cs="Times New Roman"/>
          <w:szCs w:val="24"/>
        </w:rPr>
        <w:t>—hy</w:t>
      </w:r>
      <w:r w:rsidRPr="00FD0357">
        <w:rPr>
          <w:rFonts w:cs="Times New Roman"/>
          <w:szCs w:val="24"/>
        </w:rPr>
        <w:t>droxyurea</w:t>
      </w:r>
    </w:p>
    <w:p w14:paraId="0FA6F400" w14:textId="77777777" w:rsidR="00852BCB" w:rsidRPr="00FD0357" w:rsidRDefault="00852BCB" w:rsidP="00852BCB">
      <w:pPr>
        <w:pStyle w:val="ListParagraph"/>
        <w:numPr>
          <w:ilvl w:val="0"/>
          <w:numId w:val="2"/>
        </w:numPr>
        <w:rPr>
          <w:rFonts w:cs="Times New Roman"/>
          <w:szCs w:val="24"/>
        </w:rPr>
      </w:pPr>
      <w:r w:rsidRPr="00FD0357">
        <w:rPr>
          <w:rFonts w:cs="Times New Roman"/>
          <w:szCs w:val="24"/>
        </w:rPr>
        <w:t xml:space="preserve">Describe </w:t>
      </w:r>
      <w:r>
        <w:rPr>
          <w:rFonts w:cs="Times New Roman"/>
          <w:szCs w:val="24"/>
        </w:rPr>
        <w:t>SCD’s</w:t>
      </w:r>
      <w:r w:rsidRPr="00FD0357">
        <w:rPr>
          <w:rFonts w:cs="Times New Roman"/>
          <w:szCs w:val="24"/>
        </w:rPr>
        <w:t xml:space="preserve"> differen</w:t>
      </w:r>
      <w:r>
        <w:rPr>
          <w:rFonts w:cs="Times New Roman"/>
          <w:szCs w:val="24"/>
        </w:rPr>
        <w:t>t phenotypes and implications for therapy</w:t>
      </w:r>
    </w:p>
    <w:p w14:paraId="12EB622F" w14:textId="77777777" w:rsidR="00852BCB" w:rsidRDefault="00852BCB" w:rsidP="00852BCB">
      <w:pPr>
        <w:pStyle w:val="ListParagraph"/>
        <w:numPr>
          <w:ilvl w:val="0"/>
          <w:numId w:val="2"/>
        </w:numPr>
        <w:spacing w:after="0" w:line="276" w:lineRule="auto"/>
        <w:rPr>
          <w:rFonts w:eastAsia="Times New Roman" w:cs="Times New Roman"/>
          <w:szCs w:val="24"/>
        </w:rPr>
      </w:pPr>
      <w:r>
        <w:rPr>
          <w:rFonts w:eastAsia="Times New Roman" w:cs="Times New Roman"/>
          <w:szCs w:val="24"/>
        </w:rPr>
        <w:t xml:space="preserve">Determine when to refer patients to the pharmacists for recommendations or referrals </w:t>
      </w:r>
    </w:p>
    <w:p w14:paraId="6B226686" w14:textId="77777777" w:rsidR="008F2BDC" w:rsidRDefault="008F2BDC" w:rsidP="008F2BDC">
      <w:pPr>
        <w:pStyle w:val="ListParagraph"/>
        <w:shd w:val="clear" w:color="auto" w:fill="FFFFFF"/>
        <w:spacing w:after="0" w:line="276" w:lineRule="auto"/>
        <w:ind w:left="0"/>
        <w:rPr>
          <w:rFonts w:eastAsia="Times New Roman" w:cs="Times New Roman"/>
          <w:color w:val="000000"/>
          <w:szCs w:val="24"/>
        </w:rPr>
      </w:pPr>
    </w:p>
    <w:p w14:paraId="21C402C7" w14:textId="77777777" w:rsidR="0087789E" w:rsidRPr="008F2BDC" w:rsidRDefault="008F2BDC" w:rsidP="0087789E">
      <w:pPr>
        <w:spacing w:after="0"/>
        <w:rPr>
          <w:b/>
        </w:rPr>
      </w:pPr>
      <w:r w:rsidRPr="008F2BDC">
        <w:rPr>
          <w:b/>
        </w:rPr>
        <w:t xml:space="preserve">1. </w:t>
      </w:r>
      <w:r w:rsidR="0087789E">
        <w:rPr>
          <w:b/>
        </w:rPr>
        <w:t>Which of the following is TRUE about sickle cell trait?</w:t>
      </w:r>
      <w:r w:rsidR="0087789E" w:rsidRPr="008F2BDC">
        <w:rPr>
          <w:b/>
        </w:rPr>
        <w:t xml:space="preserve"> </w:t>
      </w:r>
    </w:p>
    <w:p w14:paraId="77AB514D" w14:textId="77777777" w:rsidR="0087789E" w:rsidRPr="008F2BDC" w:rsidRDefault="0087789E" w:rsidP="0087789E">
      <w:pPr>
        <w:spacing w:after="0"/>
      </w:pPr>
      <w:r w:rsidRPr="008F2BDC">
        <w:t>A.</w:t>
      </w:r>
      <w:r>
        <w:t xml:space="preserve"> People with sickle cell trait never have symptoms or health complications</w:t>
      </w:r>
    </w:p>
    <w:p w14:paraId="025ADBFB" w14:textId="255D63C5" w:rsidR="0087789E" w:rsidRPr="008F2BDC" w:rsidRDefault="0087789E" w:rsidP="0087789E">
      <w:pPr>
        <w:spacing w:after="0"/>
      </w:pPr>
      <w:r w:rsidRPr="008F2BDC">
        <w:t>B.</w:t>
      </w:r>
      <w:r>
        <w:t xml:space="preserve"> People with </w:t>
      </w:r>
      <w:r w:rsidRPr="008F2BDC">
        <w:t>one sickle cell gene and one normal gene have sickle cell trait</w:t>
      </w:r>
    </w:p>
    <w:p w14:paraId="72B5D9F6" w14:textId="77777777" w:rsidR="0087789E" w:rsidRPr="008F2BDC" w:rsidRDefault="0087789E" w:rsidP="0087789E">
      <w:pPr>
        <w:spacing w:after="0"/>
      </w:pPr>
      <w:r w:rsidRPr="008F2BDC">
        <w:t>C.</w:t>
      </w:r>
      <w:r>
        <w:t xml:space="preserve"> People with sickle cell trait have more symptoms than those with sickle cell disease</w:t>
      </w:r>
    </w:p>
    <w:p w14:paraId="074EC21A" w14:textId="77777777" w:rsidR="008F2BDC" w:rsidRPr="008F2BDC" w:rsidRDefault="008F2BDC" w:rsidP="008F2BDC">
      <w:pPr>
        <w:spacing w:after="0"/>
      </w:pPr>
    </w:p>
    <w:p w14:paraId="73792187" w14:textId="77777777" w:rsidR="008F2BDC" w:rsidRPr="008F2BDC" w:rsidRDefault="008F2BDC" w:rsidP="008F2BDC">
      <w:pPr>
        <w:spacing w:after="0"/>
        <w:rPr>
          <w:b/>
        </w:rPr>
      </w:pPr>
      <w:r w:rsidRPr="008F2BDC">
        <w:rPr>
          <w:b/>
        </w:rPr>
        <w:t xml:space="preserve">2. </w:t>
      </w:r>
      <w:r w:rsidR="00FE2D57">
        <w:rPr>
          <w:b/>
        </w:rPr>
        <w:t>Which of the following mutations can cause two forms of a disease?</w:t>
      </w:r>
    </w:p>
    <w:p w14:paraId="09084031" w14:textId="77777777" w:rsidR="008F2BDC" w:rsidRPr="008F2BDC" w:rsidRDefault="008F2BDC" w:rsidP="008F2BDC">
      <w:pPr>
        <w:spacing w:after="0"/>
      </w:pPr>
      <w:r w:rsidRPr="008F2BDC">
        <w:t>A.</w:t>
      </w:r>
      <w:r w:rsidR="00FE2D57">
        <w:t xml:space="preserve"> HbAS</w:t>
      </w:r>
    </w:p>
    <w:p w14:paraId="1C934CED" w14:textId="77777777" w:rsidR="008F2BDC" w:rsidRPr="008F2BDC" w:rsidRDefault="008F2BDC" w:rsidP="008F2BDC">
      <w:pPr>
        <w:spacing w:after="0"/>
      </w:pPr>
      <w:r w:rsidRPr="008F2BDC">
        <w:t>B.</w:t>
      </w:r>
      <w:r w:rsidR="00FE2D57">
        <w:t xml:space="preserve"> HbSD</w:t>
      </w:r>
    </w:p>
    <w:p w14:paraId="59FAF19E" w14:textId="4D305676" w:rsidR="008F2BDC" w:rsidRPr="008F2BDC" w:rsidRDefault="008F2BDC" w:rsidP="008F2BDC">
      <w:pPr>
        <w:spacing w:after="0"/>
      </w:pPr>
      <w:r w:rsidRPr="008F2BDC">
        <w:t>C.</w:t>
      </w:r>
      <w:r w:rsidR="00FE2D57">
        <w:t xml:space="preserve"> </w:t>
      </w:r>
      <w:proofErr w:type="spellStart"/>
      <w:r w:rsidR="00FE2D57">
        <w:t>HbS</w:t>
      </w:r>
      <w:proofErr w:type="spellEnd"/>
      <w:r w:rsidR="00FE2D57">
        <w:t xml:space="preserve"> </w:t>
      </w:r>
      <w:r w:rsidR="0087789E">
        <w:t>beta-</w:t>
      </w:r>
      <w:r w:rsidR="00FE2D57">
        <w:t>thalassemia</w:t>
      </w:r>
    </w:p>
    <w:p w14:paraId="670C89AD" w14:textId="77777777" w:rsidR="008F2BDC" w:rsidRPr="008F2BDC" w:rsidRDefault="008F2BDC" w:rsidP="008F2BDC">
      <w:pPr>
        <w:spacing w:after="0"/>
      </w:pPr>
    </w:p>
    <w:p w14:paraId="670A9593" w14:textId="77777777" w:rsidR="008F2BDC" w:rsidRPr="008F2BDC" w:rsidRDefault="008F2BDC" w:rsidP="008F2BDC">
      <w:pPr>
        <w:spacing w:after="0"/>
        <w:rPr>
          <w:b/>
        </w:rPr>
      </w:pPr>
      <w:r w:rsidRPr="008F2BDC">
        <w:rPr>
          <w:b/>
        </w:rPr>
        <w:t xml:space="preserve">3. </w:t>
      </w:r>
      <w:r w:rsidR="009C2F7A">
        <w:rPr>
          <w:b/>
        </w:rPr>
        <w:t xml:space="preserve">Which of the following </w:t>
      </w:r>
      <w:r w:rsidR="00852BCB">
        <w:rPr>
          <w:b/>
        </w:rPr>
        <w:t>patients is MOST LIKELY to need treatment for SCD</w:t>
      </w:r>
      <w:r w:rsidR="009C2F7A">
        <w:rPr>
          <w:b/>
        </w:rPr>
        <w:t>?</w:t>
      </w:r>
    </w:p>
    <w:p w14:paraId="1C191F8A" w14:textId="77777777" w:rsidR="008F2BDC" w:rsidRPr="008F2BDC" w:rsidRDefault="008F2BDC" w:rsidP="008F2BDC">
      <w:pPr>
        <w:spacing w:after="0"/>
      </w:pPr>
      <w:r w:rsidRPr="008F2BDC">
        <w:t>A.</w:t>
      </w:r>
      <w:r w:rsidR="009C2F7A">
        <w:t xml:space="preserve"> </w:t>
      </w:r>
      <w:r w:rsidR="00852BCB">
        <w:t>A patient with one sickle cell gene</w:t>
      </w:r>
    </w:p>
    <w:p w14:paraId="0ADBC3A2" w14:textId="766276A0" w:rsidR="008F2BDC" w:rsidRPr="008F2BDC" w:rsidRDefault="008F2BDC" w:rsidP="008F2BDC">
      <w:pPr>
        <w:spacing w:after="0"/>
      </w:pPr>
      <w:r w:rsidRPr="008F2BDC">
        <w:t>B.</w:t>
      </w:r>
      <w:r w:rsidR="009C2F7A">
        <w:t xml:space="preserve"> </w:t>
      </w:r>
      <w:r w:rsidR="00852BCB">
        <w:t>A patient with two sickle cell genes</w:t>
      </w:r>
    </w:p>
    <w:p w14:paraId="2BECD0CE" w14:textId="77777777" w:rsidR="008F2BDC" w:rsidRPr="008F2BDC" w:rsidRDefault="008F2BDC" w:rsidP="008F2BDC">
      <w:pPr>
        <w:spacing w:after="0"/>
      </w:pPr>
      <w:r w:rsidRPr="008F2BDC">
        <w:t>C.</w:t>
      </w:r>
      <w:r w:rsidR="009C2F7A">
        <w:t xml:space="preserve"> </w:t>
      </w:r>
      <w:r w:rsidR="00852BCB">
        <w:t>A patient who is of Mediterranean heritage</w:t>
      </w:r>
    </w:p>
    <w:p w14:paraId="11A27B4D" w14:textId="77777777" w:rsidR="008F2BDC" w:rsidRPr="008F2BDC" w:rsidRDefault="008F2BDC" w:rsidP="008F2BDC">
      <w:pPr>
        <w:spacing w:after="0"/>
      </w:pPr>
    </w:p>
    <w:p w14:paraId="2160E243" w14:textId="77777777" w:rsidR="008F2BDC" w:rsidRPr="008F2BDC" w:rsidRDefault="008F2BDC" w:rsidP="008F2BDC">
      <w:pPr>
        <w:spacing w:after="0"/>
        <w:rPr>
          <w:b/>
        </w:rPr>
      </w:pPr>
      <w:r w:rsidRPr="008F2BDC">
        <w:rPr>
          <w:b/>
        </w:rPr>
        <w:t xml:space="preserve">4. </w:t>
      </w:r>
      <w:r w:rsidR="009C2F7A">
        <w:rPr>
          <w:b/>
        </w:rPr>
        <w:t xml:space="preserve">A physician calls and says that she is trying to find the prescribing information for a medication for sickle cell disease that is a P-selectin blocker. </w:t>
      </w:r>
      <w:r w:rsidR="00852BCB">
        <w:rPr>
          <w:b/>
        </w:rPr>
        <w:t>What would your next step be</w:t>
      </w:r>
      <w:r w:rsidR="009C2F7A">
        <w:rPr>
          <w:b/>
        </w:rPr>
        <w:t>?</w:t>
      </w:r>
    </w:p>
    <w:p w14:paraId="1CD4DB0A" w14:textId="77777777" w:rsidR="008F2BDC" w:rsidRPr="008F2BDC" w:rsidRDefault="008F2BDC" w:rsidP="008F2BDC">
      <w:pPr>
        <w:spacing w:after="0"/>
      </w:pPr>
      <w:r w:rsidRPr="008F2BDC">
        <w:t>A.</w:t>
      </w:r>
      <w:r w:rsidR="009C2F7A">
        <w:t xml:space="preserve"> </w:t>
      </w:r>
      <w:r w:rsidR="00852BCB">
        <w:t>Tell the physician she is referring to hydroxyurea and fax a package insert</w:t>
      </w:r>
    </w:p>
    <w:p w14:paraId="2CE3D90A" w14:textId="7AC658A3" w:rsidR="008F2BDC" w:rsidRPr="008F2BDC" w:rsidRDefault="008F2BDC" w:rsidP="008F2BDC">
      <w:pPr>
        <w:spacing w:after="0"/>
      </w:pPr>
      <w:r w:rsidRPr="008F2BDC">
        <w:t>B.</w:t>
      </w:r>
      <w:r w:rsidR="009C2F7A">
        <w:t xml:space="preserve"> </w:t>
      </w:r>
      <w:r w:rsidR="00852BCB">
        <w:t xml:space="preserve">Tell the physician you will transfer her to the pharmacist to discuss </w:t>
      </w:r>
      <w:proofErr w:type="spellStart"/>
      <w:r w:rsidR="00852BCB">
        <w:t>crizanlizumab</w:t>
      </w:r>
      <w:proofErr w:type="spellEnd"/>
    </w:p>
    <w:p w14:paraId="3C0A1645" w14:textId="77777777" w:rsidR="008F2BDC" w:rsidRPr="008F2BDC" w:rsidRDefault="008F2BDC" w:rsidP="008F2BDC">
      <w:pPr>
        <w:spacing w:after="0"/>
      </w:pPr>
      <w:r w:rsidRPr="008F2BDC">
        <w:t>C.</w:t>
      </w:r>
      <w:r w:rsidR="009C2F7A">
        <w:t xml:space="preserve"> </w:t>
      </w:r>
      <w:r w:rsidR="00852BCB">
        <w:t>Tell the physician that the medication is r</w:t>
      </w:r>
      <w:r w:rsidR="009C2F7A">
        <w:t>ivipansel</w:t>
      </w:r>
      <w:r w:rsidR="00852BCB">
        <w:t>, and it’s investigational</w:t>
      </w:r>
    </w:p>
    <w:p w14:paraId="6A053366" w14:textId="77777777" w:rsidR="008F2BDC" w:rsidRPr="008F2BDC" w:rsidRDefault="008F2BDC" w:rsidP="008F2BDC">
      <w:pPr>
        <w:spacing w:after="0"/>
      </w:pPr>
    </w:p>
    <w:p w14:paraId="63216C3E" w14:textId="77777777" w:rsidR="008F2BDC" w:rsidRPr="008F2BDC" w:rsidRDefault="008F2BDC" w:rsidP="008F2BDC">
      <w:pPr>
        <w:spacing w:after="0"/>
        <w:rPr>
          <w:b/>
        </w:rPr>
      </w:pPr>
      <w:r w:rsidRPr="008F2BDC">
        <w:rPr>
          <w:b/>
        </w:rPr>
        <w:t xml:space="preserve">5. </w:t>
      </w:r>
      <w:r w:rsidR="009C2F7A" w:rsidRPr="009C2F7A">
        <w:rPr>
          <w:b/>
        </w:rPr>
        <w:t xml:space="preserve">The guidelines from the National Heart, Lung, and Blood Institute (NHLBI) recommend initiating </w:t>
      </w:r>
      <w:r w:rsidR="0087789E">
        <w:rPr>
          <w:b/>
        </w:rPr>
        <w:t>hydroxyurea</w:t>
      </w:r>
      <w:r w:rsidR="009C2F7A" w:rsidRPr="009C2F7A">
        <w:rPr>
          <w:b/>
        </w:rPr>
        <w:t xml:space="preserve"> in all</w:t>
      </w:r>
      <w:r w:rsidR="0087789E">
        <w:rPr>
          <w:b/>
        </w:rPr>
        <w:t xml:space="preserve"> children with</w:t>
      </w:r>
      <w:r w:rsidR="009C2F7A" w:rsidRPr="009C2F7A">
        <w:rPr>
          <w:b/>
        </w:rPr>
        <w:t xml:space="preserve"> SCD beginning at </w:t>
      </w:r>
      <w:r w:rsidR="0087789E">
        <w:rPr>
          <w:b/>
        </w:rPr>
        <w:t>what</w:t>
      </w:r>
      <w:r w:rsidR="009C2F7A" w:rsidRPr="009C2F7A">
        <w:rPr>
          <w:b/>
        </w:rPr>
        <w:t xml:space="preserve"> age</w:t>
      </w:r>
      <w:r w:rsidR="0087789E">
        <w:rPr>
          <w:b/>
        </w:rPr>
        <w:t>,</w:t>
      </w:r>
      <w:r w:rsidR="009C2F7A" w:rsidRPr="009C2F7A">
        <w:rPr>
          <w:b/>
        </w:rPr>
        <w:t xml:space="preserve"> regardless of clinical severity</w:t>
      </w:r>
      <w:r w:rsidR="0087789E">
        <w:rPr>
          <w:b/>
        </w:rPr>
        <w:t>?</w:t>
      </w:r>
    </w:p>
    <w:p w14:paraId="1442702D" w14:textId="77777777" w:rsidR="0023227C" w:rsidRPr="008F2BDC" w:rsidRDefault="0023227C" w:rsidP="0023227C">
      <w:pPr>
        <w:spacing w:after="0"/>
      </w:pPr>
      <w:r w:rsidRPr="008F2BDC">
        <w:t>A.</w:t>
      </w:r>
      <w:r>
        <w:t xml:space="preserve"> </w:t>
      </w:r>
      <w:r w:rsidR="0087789E">
        <w:t>6 months old</w:t>
      </w:r>
    </w:p>
    <w:p w14:paraId="53D6262B" w14:textId="0866AD68" w:rsidR="0023227C" w:rsidRPr="008F2BDC" w:rsidRDefault="0023227C" w:rsidP="0023227C">
      <w:pPr>
        <w:spacing w:after="0"/>
      </w:pPr>
      <w:r w:rsidRPr="008F2BDC">
        <w:t>B.</w:t>
      </w:r>
      <w:r>
        <w:t xml:space="preserve"> </w:t>
      </w:r>
      <w:r w:rsidR="0087789E">
        <w:t>9 months old</w:t>
      </w:r>
    </w:p>
    <w:p w14:paraId="598325D2" w14:textId="708F7A21" w:rsidR="008F2BDC" w:rsidRDefault="0023227C" w:rsidP="0023227C">
      <w:pPr>
        <w:spacing w:after="0"/>
      </w:pPr>
      <w:r w:rsidRPr="008F2BDC">
        <w:t>C.</w:t>
      </w:r>
      <w:r>
        <w:t xml:space="preserve"> </w:t>
      </w:r>
      <w:r w:rsidR="0087789E">
        <w:t>2 years old</w:t>
      </w:r>
    </w:p>
    <w:p w14:paraId="4B4D4A7C" w14:textId="6F2F52AE" w:rsidR="00B60ED9" w:rsidRDefault="00B60ED9" w:rsidP="0023227C">
      <w:pPr>
        <w:spacing w:after="0"/>
      </w:pPr>
    </w:p>
    <w:p w14:paraId="0583E309" w14:textId="2FA993A2" w:rsidR="00B60ED9" w:rsidRDefault="00B60ED9" w:rsidP="0023227C">
      <w:pPr>
        <w:spacing w:after="0"/>
      </w:pPr>
    </w:p>
    <w:p w14:paraId="17916CA5" w14:textId="77777777" w:rsidR="00B60ED9" w:rsidRDefault="00B60ED9" w:rsidP="0023227C">
      <w:pPr>
        <w:spacing w:after="0"/>
      </w:pPr>
    </w:p>
    <w:p w14:paraId="330561EB" w14:textId="77777777" w:rsidR="008F2BDC" w:rsidRPr="008F2BDC" w:rsidRDefault="008F2BDC" w:rsidP="008F2BDC">
      <w:pPr>
        <w:spacing w:after="0"/>
      </w:pPr>
    </w:p>
    <w:p w14:paraId="708A4ECF" w14:textId="77777777" w:rsidR="008F2BDC" w:rsidRPr="0085343F" w:rsidRDefault="008F2BDC" w:rsidP="008F2BDC">
      <w:pPr>
        <w:spacing w:after="0"/>
        <w:rPr>
          <w:b/>
        </w:rPr>
      </w:pPr>
      <w:r w:rsidRPr="0085343F">
        <w:rPr>
          <w:b/>
        </w:rPr>
        <w:lastRenderedPageBreak/>
        <w:t xml:space="preserve">6. </w:t>
      </w:r>
      <w:r w:rsidR="0023227C" w:rsidRPr="0085343F">
        <w:rPr>
          <w:b/>
        </w:rPr>
        <w:t xml:space="preserve"> </w:t>
      </w:r>
      <w:r w:rsidR="00E26BE8">
        <w:rPr>
          <w:b/>
        </w:rPr>
        <w:t>W</w:t>
      </w:r>
      <w:r w:rsidR="00607E58" w:rsidRPr="0085343F">
        <w:rPr>
          <w:b/>
        </w:rPr>
        <w:t xml:space="preserve">hich of the following lists medications </w:t>
      </w:r>
      <w:r w:rsidR="00461962">
        <w:rPr>
          <w:b/>
        </w:rPr>
        <w:t>from</w:t>
      </w:r>
      <w:r w:rsidR="00607E58" w:rsidRPr="0085343F">
        <w:rPr>
          <w:b/>
        </w:rPr>
        <w:t xml:space="preserve"> least expensive to most expensive</w:t>
      </w:r>
      <w:r w:rsidR="0023227C" w:rsidRPr="0085343F">
        <w:rPr>
          <w:b/>
        </w:rPr>
        <w:t>?</w:t>
      </w:r>
    </w:p>
    <w:p w14:paraId="04FE3E42" w14:textId="4FEDCAF2" w:rsidR="008F2BDC" w:rsidRPr="0085343F" w:rsidRDefault="008F2BDC" w:rsidP="008F2BDC">
      <w:pPr>
        <w:spacing w:after="0"/>
      </w:pPr>
      <w:r w:rsidRPr="0085343F">
        <w:t>A.</w:t>
      </w:r>
      <w:r w:rsidR="0023227C" w:rsidRPr="0085343F">
        <w:t xml:space="preserve"> </w:t>
      </w:r>
      <w:r w:rsidR="00607E58" w:rsidRPr="0085343F">
        <w:t xml:space="preserve">Hydroxyurea, L-glutamine, crizanlizumab, voxelotor </w:t>
      </w:r>
    </w:p>
    <w:p w14:paraId="28A7228D" w14:textId="77777777" w:rsidR="00607E58" w:rsidRPr="0085343F" w:rsidRDefault="008F2BDC" w:rsidP="008F2BDC">
      <w:pPr>
        <w:spacing w:after="0"/>
      </w:pPr>
      <w:r w:rsidRPr="0085343F">
        <w:t>B.</w:t>
      </w:r>
      <w:r w:rsidR="0023227C" w:rsidRPr="0085343F">
        <w:t xml:space="preserve"> </w:t>
      </w:r>
      <w:r w:rsidR="00607E58" w:rsidRPr="0085343F">
        <w:t xml:space="preserve">Crizanlizumab, hydroxyurea, L-glutamine, voxelotor </w:t>
      </w:r>
    </w:p>
    <w:p w14:paraId="2EE53405" w14:textId="77777777" w:rsidR="008F2BDC" w:rsidRPr="008F2BDC" w:rsidRDefault="008F2BDC" w:rsidP="008F2BDC">
      <w:pPr>
        <w:spacing w:after="0"/>
      </w:pPr>
      <w:r w:rsidRPr="0085343F">
        <w:t>C.</w:t>
      </w:r>
      <w:r w:rsidR="0023227C" w:rsidRPr="0085343F">
        <w:t xml:space="preserve"> Voxelotor</w:t>
      </w:r>
      <w:r w:rsidR="00607E58" w:rsidRPr="0085343F">
        <w:t>, L-glutamine</w:t>
      </w:r>
      <w:r w:rsidR="0085343F" w:rsidRPr="0085343F">
        <w:t>, hydroxyurea, crizanlizumab</w:t>
      </w:r>
    </w:p>
    <w:p w14:paraId="2A097185" w14:textId="77777777" w:rsidR="008F2BDC" w:rsidRPr="008F2BDC" w:rsidRDefault="008F2BDC" w:rsidP="008F2BDC">
      <w:pPr>
        <w:spacing w:after="0"/>
      </w:pPr>
    </w:p>
    <w:p w14:paraId="5ADA3313" w14:textId="77777777" w:rsidR="008F2BDC" w:rsidRPr="008F2BDC" w:rsidRDefault="008F2BDC" w:rsidP="008F2BDC">
      <w:pPr>
        <w:spacing w:after="0"/>
        <w:rPr>
          <w:b/>
        </w:rPr>
      </w:pPr>
      <w:r w:rsidRPr="008F2BDC">
        <w:rPr>
          <w:b/>
        </w:rPr>
        <w:t xml:space="preserve">7. </w:t>
      </w:r>
      <w:r w:rsidR="00D52875">
        <w:rPr>
          <w:b/>
        </w:rPr>
        <w:t xml:space="preserve">A patient who has SCD </w:t>
      </w:r>
      <w:r w:rsidR="00493AA1">
        <w:rPr>
          <w:b/>
        </w:rPr>
        <w:t xml:space="preserve">has been taking hydroxyurea for several years, but she admits she is often nonadherent. She </w:t>
      </w:r>
      <w:r w:rsidR="00461962">
        <w:rPr>
          <w:b/>
        </w:rPr>
        <w:t>says</w:t>
      </w:r>
      <w:r w:rsidR="00493AA1">
        <w:rPr>
          <w:b/>
        </w:rPr>
        <w:t xml:space="preserve">, “Any excuse to skip a </w:t>
      </w:r>
      <w:r w:rsidR="00852BCB">
        <w:rPr>
          <w:b/>
        </w:rPr>
        <w:t>dose</w:t>
      </w:r>
      <w:r w:rsidR="00493AA1">
        <w:rPr>
          <w:b/>
        </w:rPr>
        <w:t xml:space="preserve"> is OK with me.” When you question her, she has no explanation for her nonadherence at all. Which of the following explanations it the BEST ONE for you to provide to her to encourage adherence? </w:t>
      </w:r>
      <w:r w:rsidRPr="008F2BDC">
        <w:rPr>
          <w:b/>
        </w:rPr>
        <w:t xml:space="preserve"> </w:t>
      </w:r>
    </w:p>
    <w:p w14:paraId="7FE652C4" w14:textId="77777777" w:rsidR="00DE51C1" w:rsidRPr="008F2BDC" w:rsidRDefault="00DE51C1" w:rsidP="00DE51C1">
      <w:pPr>
        <w:spacing w:after="0"/>
      </w:pPr>
      <w:r w:rsidRPr="008F2BDC">
        <w:t>A.</w:t>
      </w:r>
      <w:r>
        <w:t xml:space="preserve"> “Your dose is too high. The pharmacist will contact your prescriber to reduce it by 5 mg/kg.”</w:t>
      </w:r>
    </w:p>
    <w:p w14:paraId="42021480" w14:textId="7A4D10DB" w:rsidR="00DE51C1" w:rsidRPr="008F2BDC" w:rsidRDefault="00DE51C1" w:rsidP="00DE51C1">
      <w:pPr>
        <w:spacing w:after="0"/>
      </w:pPr>
      <w:r w:rsidRPr="008F2BDC">
        <w:t>B.</w:t>
      </w:r>
      <w:r>
        <w:t xml:space="preserve"> “When taken consistently, hydroxyurea reduces your chances of being hospitalized.”</w:t>
      </w:r>
    </w:p>
    <w:p w14:paraId="64D95088" w14:textId="77777777" w:rsidR="00DE51C1" w:rsidRPr="008F2BDC" w:rsidRDefault="00DE51C1" w:rsidP="00DE51C1">
      <w:pPr>
        <w:spacing w:after="0"/>
      </w:pPr>
      <w:r w:rsidRPr="008F2BDC">
        <w:t>C.</w:t>
      </w:r>
      <w:r>
        <w:t xml:space="preserve"> “If you don’t take your hydroxyurea, your prescriber will not be able to assess for toxicity.”</w:t>
      </w:r>
    </w:p>
    <w:p w14:paraId="35049F43" w14:textId="77777777" w:rsidR="008F2BDC" w:rsidRPr="008F2BDC" w:rsidRDefault="008F2BDC" w:rsidP="008F2BDC">
      <w:pPr>
        <w:spacing w:after="0"/>
      </w:pPr>
    </w:p>
    <w:p w14:paraId="0D5E9234" w14:textId="77777777" w:rsidR="00DE51C1" w:rsidRPr="008F2BDC" w:rsidRDefault="008F2BDC" w:rsidP="00DE51C1">
      <w:pPr>
        <w:spacing w:after="0"/>
        <w:rPr>
          <w:b/>
        </w:rPr>
      </w:pPr>
      <w:r w:rsidRPr="008F2BDC">
        <w:rPr>
          <w:b/>
        </w:rPr>
        <w:t xml:space="preserve">8. </w:t>
      </w:r>
      <w:r w:rsidR="00DE51C1">
        <w:rPr>
          <w:b/>
        </w:rPr>
        <w:t>A patient presents a prescription to you for an opioid analgesic. This patient also has prescriptions for hydroxyurea and a different opioid analgesic. The pharmacist you are working with grumbles about this patient’s frequent emergency room visits and multiple opioid prescriptions. He says, “These sickle cell patients all become addicts. We need to turn this away.” What barrier is the patient facing, and what should you do about it?</w:t>
      </w:r>
    </w:p>
    <w:p w14:paraId="001B8599" w14:textId="20446A9C" w:rsidR="00DE51C1" w:rsidRPr="008F2BDC" w:rsidRDefault="00DE51C1" w:rsidP="00DE51C1">
      <w:pPr>
        <w:spacing w:after="0"/>
      </w:pPr>
      <w:r w:rsidRPr="008F2BDC">
        <w:t>A.</w:t>
      </w:r>
      <w:r>
        <w:t xml:space="preserve"> </w:t>
      </w:r>
      <w:proofErr w:type="gramStart"/>
      <w:r>
        <w:t>Stigma;</w:t>
      </w:r>
      <w:proofErr w:type="gramEnd"/>
      <w:r>
        <w:t xml:space="preserve"> educate your colleague about SCD’s symptoms, the intense pain associated with </w:t>
      </w:r>
      <w:proofErr w:type="spellStart"/>
      <w:r>
        <w:t>vaso</w:t>
      </w:r>
      <w:proofErr w:type="spellEnd"/>
      <w:r>
        <w:t>-occlusive crisis, and its tendency to last 6 or 7 days</w:t>
      </w:r>
    </w:p>
    <w:p w14:paraId="3AE0F49B" w14:textId="77777777" w:rsidR="00DE51C1" w:rsidRPr="008F2BDC" w:rsidRDefault="00DE51C1" w:rsidP="00DE51C1">
      <w:pPr>
        <w:spacing w:after="0"/>
      </w:pPr>
      <w:r w:rsidRPr="008F2BDC">
        <w:t>B.</w:t>
      </w:r>
      <w:r>
        <w:t xml:space="preserve"> Racial </w:t>
      </w:r>
      <w:proofErr w:type="gramStart"/>
      <w:r>
        <w:t>bias;</w:t>
      </w:r>
      <w:proofErr w:type="gramEnd"/>
      <w:r>
        <w:t xml:space="preserve"> educate your colleague that SCD is not just a problem for people of African American heritage, it affects people of all races</w:t>
      </w:r>
    </w:p>
    <w:p w14:paraId="6314B6B9" w14:textId="77777777" w:rsidR="00DE51C1" w:rsidRPr="008F2BDC" w:rsidRDefault="00DE51C1" w:rsidP="00DE51C1">
      <w:pPr>
        <w:spacing w:after="0"/>
      </w:pPr>
      <w:r w:rsidRPr="008F2BDC">
        <w:t>C.</w:t>
      </w:r>
      <w:r>
        <w:t xml:space="preserve"> N</w:t>
      </w:r>
      <w:r w:rsidRPr="005C0A2A">
        <w:t>egative provider attitudes</w:t>
      </w:r>
      <w:r>
        <w:t>; discussing these issues with people who have deep-seated beliefs is pointless, direct the patient to another pharmacy in town</w:t>
      </w:r>
    </w:p>
    <w:p w14:paraId="2CB2CC52" w14:textId="77777777" w:rsidR="00DE51C1" w:rsidRPr="008F2BDC" w:rsidRDefault="00DE51C1" w:rsidP="00DE51C1">
      <w:pPr>
        <w:spacing w:after="0"/>
      </w:pPr>
    </w:p>
    <w:p w14:paraId="4C5DCF22" w14:textId="77777777" w:rsidR="008F2BDC" w:rsidRPr="00607E58" w:rsidRDefault="008F2BDC" w:rsidP="008F2BDC">
      <w:pPr>
        <w:spacing w:after="0"/>
        <w:rPr>
          <w:b/>
        </w:rPr>
      </w:pPr>
      <w:r w:rsidRPr="00607E58">
        <w:rPr>
          <w:b/>
        </w:rPr>
        <w:t xml:space="preserve">9. </w:t>
      </w:r>
      <w:r w:rsidR="00461962">
        <w:rPr>
          <w:b/>
        </w:rPr>
        <w:t>A patient</w:t>
      </w:r>
      <w:r w:rsidR="00607E58" w:rsidRPr="00607E58">
        <w:rPr>
          <w:b/>
        </w:rPr>
        <w:t xml:space="preserve"> is referred to a specialty pharmacy for </w:t>
      </w:r>
      <w:r w:rsidR="00461962" w:rsidRPr="00607E58">
        <w:rPr>
          <w:b/>
        </w:rPr>
        <w:t>crizanlizumab</w:t>
      </w:r>
      <w:r w:rsidR="00D65457">
        <w:rPr>
          <w:b/>
        </w:rPr>
        <w:t xml:space="preserve"> after not tolerating hydroxyurea, but s</w:t>
      </w:r>
      <w:r w:rsidR="00607E58" w:rsidRPr="00607E58">
        <w:rPr>
          <w:b/>
        </w:rPr>
        <w:t xml:space="preserve">he </w:t>
      </w:r>
      <w:r w:rsidR="00461962">
        <w:rPr>
          <w:b/>
        </w:rPr>
        <w:t>is</w:t>
      </w:r>
      <w:r w:rsidR="00607E58" w:rsidRPr="00607E58">
        <w:rPr>
          <w:b/>
        </w:rPr>
        <w:t xml:space="preserve"> uninsured. Which of the following options </w:t>
      </w:r>
      <w:r w:rsidR="00D65457">
        <w:rPr>
          <w:b/>
        </w:rPr>
        <w:t>could</w:t>
      </w:r>
      <w:r w:rsidR="00D65457" w:rsidRPr="00607E58">
        <w:rPr>
          <w:b/>
        </w:rPr>
        <w:t xml:space="preserve"> </w:t>
      </w:r>
      <w:r w:rsidR="00607E58" w:rsidRPr="00607E58">
        <w:rPr>
          <w:b/>
        </w:rPr>
        <w:t>a specialty pharmacy liaison exercise for the patient?</w:t>
      </w:r>
    </w:p>
    <w:p w14:paraId="45E02A83" w14:textId="77777777" w:rsidR="008F2BDC" w:rsidRPr="00607E58" w:rsidRDefault="008F2BDC" w:rsidP="008F2BDC">
      <w:pPr>
        <w:spacing w:after="0"/>
      </w:pPr>
      <w:r w:rsidRPr="00607E58">
        <w:t>A.</w:t>
      </w:r>
      <w:r w:rsidR="00033268" w:rsidRPr="00607E58">
        <w:t xml:space="preserve"> </w:t>
      </w:r>
      <w:r w:rsidR="00D65457">
        <w:t>Contact the prescriber to recommend they</w:t>
      </w:r>
      <w:r w:rsidR="00607E58" w:rsidRPr="00607E58">
        <w:t xml:space="preserve"> </w:t>
      </w:r>
      <w:r w:rsidR="00D65457">
        <w:t>switch her back to hydroxyurea</w:t>
      </w:r>
      <w:r w:rsidR="00607E58" w:rsidRPr="00607E58">
        <w:t xml:space="preserve"> </w:t>
      </w:r>
    </w:p>
    <w:p w14:paraId="43CBB14A" w14:textId="77777777" w:rsidR="008F2BDC" w:rsidRPr="00607E58" w:rsidRDefault="008F2BDC" w:rsidP="008F2BDC">
      <w:pPr>
        <w:spacing w:after="0"/>
      </w:pPr>
      <w:r w:rsidRPr="00607E58">
        <w:t>B.</w:t>
      </w:r>
      <w:r w:rsidR="00033268" w:rsidRPr="00607E58">
        <w:t xml:space="preserve"> </w:t>
      </w:r>
      <w:r w:rsidR="00607E58" w:rsidRPr="00607E58">
        <w:t>Ask the pharmacist if she can have extra doses that other patients didn’t use</w:t>
      </w:r>
    </w:p>
    <w:p w14:paraId="785D4B95" w14:textId="5C79C108" w:rsidR="008F2BDC" w:rsidRPr="00607E58" w:rsidRDefault="008F2BDC" w:rsidP="008F2BDC">
      <w:pPr>
        <w:spacing w:after="0"/>
      </w:pPr>
      <w:r w:rsidRPr="00607E58">
        <w:t>C.</w:t>
      </w:r>
      <w:r w:rsidR="00033268" w:rsidRPr="00607E58">
        <w:t xml:space="preserve"> </w:t>
      </w:r>
      <w:r w:rsidR="00D65457">
        <w:t>Research m</w:t>
      </w:r>
      <w:r w:rsidR="00607E58" w:rsidRPr="00607E58">
        <w:t>edication assistance programs through grant funding or 340</w:t>
      </w:r>
      <w:r w:rsidR="00D65457">
        <w:t>B</w:t>
      </w:r>
    </w:p>
    <w:p w14:paraId="0C6B2EE4" w14:textId="77777777" w:rsidR="008F2BDC" w:rsidRPr="008F2BDC" w:rsidRDefault="008F2BDC" w:rsidP="008F2BDC">
      <w:pPr>
        <w:spacing w:after="0"/>
      </w:pPr>
    </w:p>
    <w:p w14:paraId="06F29F3F" w14:textId="77777777" w:rsidR="008F2BDC" w:rsidRPr="008F2BDC" w:rsidRDefault="008F2BDC" w:rsidP="008F2BDC">
      <w:pPr>
        <w:spacing w:after="0"/>
        <w:rPr>
          <w:b/>
        </w:rPr>
      </w:pPr>
      <w:r w:rsidRPr="008F2BDC">
        <w:rPr>
          <w:b/>
        </w:rPr>
        <w:t xml:space="preserve">10. </w:t>
      </w:r>
      <w:r w:rsidR="00033268">
        <w:rPr>
          <w:b/>
        </w:rPr>
        <w:t>A patient who has been on hydroxyurea for many years asks if any new treatments will be approved in the next few years</w:t>
      </w:r>
      <w:r w:rsidR="00461962">
        <w:rPr>
          <w:b/>
        </w:rPr>
        <w:t xml:space="preserve">. </w:t>
      </w:r>
      <w:r w:rsidR="00033268">
        <w:rPr>
          <w:b/>
        </w:rPr>
        <w:t>What is the BEST response?</w:t>
      </w:r>
    </w:p>
    <w:p w14:paraId="24D3F321" w14:textId="77777777" w:rsidR="00E26BE8" w:rsidRPr="008F2BDC" w:rsidRDefault="00E26BE8" w:rsidP="00E26BE8">
      <w:pPr>
        <w:spacing w:after="0"/>
      </w:pPr>
      <w:r w:rsidRPr="008F2BDC">
        <w:t>A.</w:t>
      </w:r>
      <w:r>
        <w:t xml:space="preserve"> “Four are in clinical trials, and they should be approved and reach the market soon.”</w:t>
      </w:r>
    </w:p>
    <w:p w14:paraId="7222F826" w14:textId="77777777" w:rsidR="00E26BE8" w:rsidRPr="008F2BDC" w:rsidRDefault="00E26BE8" w:rsidP="00E26BE8">
      <w:pPr>
        <w:spacing w:after="0"/>
      </w:pPr>
      <w:r w:rsidRPr="008F2BDC">
        <w:t>B.</w:t>
      </w:r>
      <w:r>
        <w:t xml:space="preserve"> “Nothing is better than hydroxyurea, and you should expect to remain on it for life.”</w:t>
      </w:r>
    </w:p>
    <w:p w14:paraId="4296CEBA" w14:textId="211CA4CC" w:rsidR="00E26BE8" w:rsidRPr="008F2BDC" w:rsidRDefault="00E26BE8" w:rsidP="00E26BE8">
      <w:pPr>
        <w:spacing w:after="0"/>
      </w:pPr>
      <w:r w:rsidRPr="008F2BDC">
        <w:t>C.</w:t>
      </w:r>
      <w:r>
        <w:t xml:space="preserve"> “Several are in development, but some have had poor trial results or funding challenges.”</w:t>
      </w:r>
    </w:p>
    <w:p w14:paraId="2E859867" w14:textId="77777777" w:rsidR="00E26BE8" w:rsidRPr="008F2BDC" w:rsidRDefault="00E26BE8" w:rsidP="00E26BE8">
      <w:pPr>
        <w:spacing w:after="0"/>
      </w:pPr>
    </w:p>
    <w:p w14:paraId="6D1696B3" w14:textId="77777777" w:rsidR="00CE0295" w:rsidRDefault="00CE0295" w:rsidP="008F2BDC">
      <w:pPr>
        <w:spacing w:after="0"/>
      </w:pPr>
      <w:bookmarkStart w:id="0" w:name="_GoBack"/>
      <w:bookmarkEnd w:id="0"/>
    </w:p>
    <w:sectPr w:rsidR="00CE0295" w:rsidSect="00C6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5E40"/>
    <w:multiLevelType w:val="hybridMultilevel"/>
    <w:tmpl w:val="C2FCBF9A"/>
    <w:lvl w:ilvl="0" w:tplc="0409000F">
      <w:start w:val="1"/>
      <w:numFmt w:val="decimal"/>
      <w:lvlText w:val="%1."/>
      <w:lvlJc w:val="left"/>
      <w:pPr>
        <w:ind w:left="720" w:hanging="360"/>
      </w:pPr>
    </w:lvl>
    <w:lvl w:ilvl="1" w:tplc="102CB1C2">
      <w:start w:val="1"/>
      <w:numFmt w:val="upperRoman"/>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571D7"/>
    <w:multiLevelType w:val="hybridMultilevel"/>
    <w:tmpl w:val="B992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2BDC"/>
    <w:rsid w:val="00005E15"/>
    <w:rsid w:val="00015633"/>
    <w:rsid w:val="0002148B"/>
    <w:rsid w:val="00033268"/>
    <w:rsid w:val="001301CB"/>
    <w:rsid w:val="001C04A1"/>
    <w:rsid w:val="0023227C"/>
    <w:rsid w:val="0026079B"/>
    <w:rsid w:val="00295723"/>
    <w:rsid w:val="002A7A96"/>
    <w:rsid w:val="0030517B"/>
    <w:rsid w:val="0038307C"/>
    <w:rsid w:val="00461962"/>
    <w:rsid w:val="00493AA1"/>
    <w:rsid w:val="00501F79"/>
    <w:rsid w:val="0059080C"/>
    <w:rsid w:val="00607E58"/>
    <w:rsid w:val="00812815"/>
    <w:rsid w:val="00852BCB"/>
    <w:rsid w:val="0085343F"/>
    <w:rsid w:val="0087789E"/>
    <w:rsid w:val="008831B0"/>
    <w:rsid w:val="00891DA6"/>
    <w:rsid w:val="008F2BDC"/>
    <w:rsid w:val="00962E80"/>
    <w:rsid w:val="00977607"/>
    <w:rsid w:val="009C2F7A"/>
    <w:rsid w:val="009E1049"/>
    <w:rsid w:val="00A16163"/>
    <w:rsid w:val="00A875B6"/>
    <w:rsid w:val="00AC07C4"/>
    <w:rsid w:val="00B232C4"/>
    <w:rsid w:val="00B60ED9"/>
    <w:rsid w:val="00BD7E53"/>
    <w:rsid w:val="00C502B1"/>
    <w:rsid w:val="00C61A9D"/>
    <w:rsid w:val="00CE0295"/>
    <w:rsid w:val="00D52875"/>
    <w:rsid w:val="00D65457"/>
    <w:rsid w:val="00D734C8"/>
    <w:rsid w:val="00DC114E"/>
    <w:rsid w:val="00DC7373"/>
    <w:rsid w:val="00DE51C1"/>
    <w:rsid w:val="00E26BE8"/>
    <w:rsid w:val="00E31113"/>
    <w:rsid w:val="00E66EDC"/>
    <w:rsid w:val="00F22BAC"/>
    <w:rsid w:val="00F648A9"/>
    <w:rsid w:val="00FC22DA"/>
    <w:rsid w:val="00FE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6C30"/>
  <w15:docId w15:val="{8F6F7368-6DF3-4C48-B317-4B42E31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A6"/>
    <w:pPr>
      <w:spacing w:after="160" w:line="259" w:lineRule="auto"/>
    </w:pPr>
    <w:rPr>
      <w:rFonts w:ascii="Times New Roman" w:hAnsi="Times New Roman" w:cs="Segoe UI"/>
      <w:color w:val="2121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DC"/>
    <w:pPr>
      <w:ind w:left="720"/>
      <w:contextualSpacing/>
    </w:pPr>
  </w:style>
  <w:style w:type="character" w:styleId="CommentReference">
    <w:name w:val="annotation reference"/>
    <w:basedOn w:val="DefaultParagraphFont"/>
    <w:uiPriority w:val="99"/>
    <w:semiHidden/>
    <w:unhideWhenUsed/>
    <w:rsid w:val="0023227C"/>
    <w:rPr>
      <w:sz w:val="16"/>
      <w:szCs w:val="16"/>
    </w:rPr>
  </w:style>
  <w:style w:type="paragraph" w:styleId="CommentText">
    <w:name w:val="annotation text"/>
    <w:basedOn w:val="Normal"/>
    <w:link w:val="CommentTextChar"/>
    <w:uiPriority w:val="99"/>
    <w:semiHidden/>
    <w:unhideWhenUsed/>
    <w:rsid w:val="0023227C"/>
    <w:pPr>
      <w:spacing w:line="240" w:lineRule="auto"/>
    </w:pPr>
    <w:rPr>
      <w:sz w:val="20"/>
      <w:szCs w:val="20"/>
    </w:rPr>
  </w:style>
  <w:style w:type="character" w:customStyle="1" w:styleId="CommentTextChar">
    <w:name w:val="Comment Text Char"/>
    <w:basedOn w:val="DefaultParagraphFont"/>
    <w:link w:val="CommentText"/>
    <w:uiPriority w:val="99"/>
    <w:semiHidden/>
    <w:rsid w:val="0023227C"/>
    <w:rPr>
      <w:rFonts w:ascii="Times New Roman" w:hAnsi="Times New Roman" w:cs="Segoe UI"/>
      <w:color w:val="212121"/>
      <w:sz w:val="20"/>
      <w:szCs w:val="20"/>
    </w:rPr>
  </w:style>
  <w:style w:type="paragraph" w:styleId="BalloonText">
    <w:name w:val="Balloon Text"/>
    <w:basedOn w:val="Normal"/>
    <w:link w:val="BalloonTextChar"/>
    <w:uiPriority w:val="99"/>
    <w:semiHidden/>
    <w:unhideWhenUsed/>
    <w:rsid w:val="0023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7C"/>
    <w:rPr>
      <w:rFonts w:ascii="Tahoma" w:hAnsi="Tahoma" w:cs="Tahoma"/>
      <w:color w:val="212121"/>
      <w:sz w:val="16"/>
      <w:szCs w:val="16"/>
    </w:rPr>
  </w:style>
  <w:style w:type="paragraph" w:styleId="CommentSubject">
    <w:name w:val="annotation subject"/>
    <w:basedOn w:val="CommentText"/>
    <w:next w:val="CommentText"/>
    <w:link w:val="CommentSubjectChar"/>
    <w:uiPriority w:val="99"/>
    <w:semiHidden/>
    <w:unhideWhenUsed/>
    <w:rsid w:val="0002148B"/>
    <w:rPr>
      <w:b/>
      <w:bCs/>
    </w:rPr>
  </w:style>
  <w:style w:type="character" w:customStyle="1" w:styleId="CommentSubjectChar">
    <w:name w:val="Comment Subject Char"/>
    <w:basedOn w:val="CommentTextChar"/>
    <w:link w:val="CommentSubject"/>
    <w:uiPriority w:val="99"/>
    <w:semiHidden/>
    <w:rsid w:val="0002148B"/>
    <w:rPr>
      <w:rFonts w:ascii="Times New Roman" w:hAnsi="Times New Roman" w:cs="Segoe UI"/>
      <w:b/>
      <w:bCs/>
      <w:color w:val="2121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Joanne Nault</cp:lastModifiedBy>
  <cp:revision>2</cp:revision>
  <dcterms:created xsi:type="dcterms:W3CDTF">2021-04-09T18:46:00Z</dcterms:created>
  <dcterms:modified xsi:type="dcterms:W3CDTF">2021-04-09T18:46:00Z</dcterms:modified>
</cp:coreProperties>
</file>