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8C21" w14:textId="77777777" w:rsidR="007F495A" w:rsidRPr="00777583" w:rsidRDefault="007F495A" w:rsidP="007F495A">
      <w:pPr>
        <w:jc w:val="both"/>
        <w:rPr>
          <w:rFonts w:eastAsia="Times New Roman" w:cstheme="minorHAnsi"/>
          <w:b/>
          <w:bCs/>
          <w:color w:val="2E75B5"/>
          <w:kern w:val="36"/>
        </w:rPr>
      </w:pPr>
      <w:r w:rsidRPr="00777583">
        <w:rPr>
          <w:rFonts w:eastAsia="Times New Roman" w:cstheme="minorHAnsi"/>
          <w:b/>
          <w:bCs/>
          <w:color w:val="000000"/>
        </w:rPr>
        <w:t>Venus AND Mars: Helping Women AND Men with Osteoporosis</w:t>
      </w:r>
    </w:p>
    <w:p w14:paraId="4F4589B5" w14:textId="77777777" w:rsidR="007F495A" w:rsidRPr="00777583" w:rsidRDefault="007F495A" w:rsidP="007F495A">
      <w:pPr>
        <w:jc w:val="both"/>
        <w:rPr>
          <w:rFonts w:cstheme="minorHAnsi"/>
        </w:rPr>
      </w:pPr>
      <w:r w:rsidRPr="00821940">
        <w:rPr>
          <w:rFonts w:cstheme="minorHAnsi"/>
        </w:rPr>
        <w:t>Pharmacy Technician</w:t>
      </w:r>
      <w:r w:rsidRPr="00777583">
        <w:rPr>
          <w:rFonts w:cstheme="minorHAnsi"/>
        </w:rPr>
        <w:t xml:space="preserve"> Post-test</w:t>
      </w:r>
    </w:p>
    <w:p w14:paraId="39C0B5AD" w14:textId="77777777" w:rsidR="007F495A" w:rsidRPr="00777583" w:rsidRDefault="007F495A" w:rsidP="007F495A">
      <w:pPr>
        <w:jc w:val="both"/>
        <w:rPr>
          <w:rFonts w:cstheme="minorHAnsi"/>
        </w:rPr>
      </w:pPr>
    </w:p>
    <w:p w14:paraId="31068E48" w14:textId="77777777" w:rsidR="007F495A" w:rsidRPr="00777583" w:rsidRDefault="007F495A" w:rsidP="007F495A">
      <w:pPr>
        <w:rPr>
          <w:rFonts w:cstheme="minorHAnsi"/>
        </w:rPr>
      </w:pPr>
      <w:r w:rsidRPr="00777583">
        <w:rPr>
          <w:rFonts w:cstheme="minorHAnsi"/>
        </w:rPr>
        <w:t>After completing this continuing education activity, pharmacists will be able to</w:t>
      </w:r>
    </w:p>
    <w:p w14:paraId="638D313A" w14:textId="77777777" w:rsidR="007F495A" w:rsidRPr="00777583" w:rsidRDefault="007F495A" w:rsidP="007F495A">
      <w:pPr>
        <w:pStyle w:val="ListParagraph"/>
        <w:numPr>
          <w:ilvl w:val="0"/>
          <w:numId w:val="1"/>
        </w:numPr>
        <w:spacing w:after="0" w:line="240" w:lineRule="auto"/>
        <w:rPr>
          <w:rFonts w:eastAsia="Times New Roman" w:cstheme="minorHAnsi"/>
          <w:sz w:val="24"/>
          <w:szCs w:val="24"/>
        </w:rPr>
      </w:pPr>
      <w:r w:rsidRPr="00777583">
        <w:rPr>
          <w:rFonts w:eastAsia="Times New Roman" w:cstheme="minorHAnsi"/>
          <w:sz w:val="24"/>
          <w:szCs w:val="24"/>
        </w:rPr>
        <w:t>List the basic pathology and symptoms of osteoporosis</w:t>
      </w:r>
    </w:p>
    <w:p w14:paraId="3AA66C71" w14:textId="77777777" w:rsidR="007F495A" w:rsidRPr="00777583" w:rsidRDefault="007F495A" w:rsidP="007F495A">
      <w:pPr>
        <w:pStyle w:val="ListParagraph"/>
        <w:numPr>
          <w:ilvl w:val="0"/>
          <w:numId w:val="1"/>
        </w:numPr>
        <w:spacing w:after="0" w:line="240" w:lineRule="auto"/>
        <w:rPr>
          <w:rFonts w:eastAsia="Times New Roman" w:cstheme="minorHAnsi"/>
          <w:sz w:val="24"/>
          <w:szCs w:val="24"/>
        </w:rPr>
      </w:pPr>
      <w:r w:rsidRPr="00777583">
        <w:rPr>
          <w:rFonts w:eastAsia="Times New Roman" w:cstheme="minorHAnsi"/>
          <w:sz w:val="24"/>
          <w:szCs w:val="24"/>
        </w:rPr>
        <w:t>Differentiate common over the counter and prescription treatments used in osteoporosis</w:t>
      </w:r>
    </w:p>
    <w:p w14:paraId="1D9AF3E2" w14:textId="77777777" w:rsidR="007F495A" w:rsidRPr="00777583" w:rsidRDefault="007F495A" w:rsidP="007F495A">
      <w:pPr>
        <w:pStyle w:val="ListParagraph"/>
        <w:numPr>
          <w:ilvl w:val="0"/>
          <w:numId w:val="1"/>
        </w:numPr>
        <w:spacing w:after="0" w:line="240" w:lineRule="auto"/>
        <w:rPr>
          <w:rFonts w:eastAsia="Times New Roman" w:cstheme="minorHAnsi"/>
          <w:sz w:val="24"/>
          <w:szCs w:val="24"/>
        </w:rPr>
      </w:pPr>
      <w:r w:rsidRPr="00777583">
        <w:rPr>
          <w:rFonts w:eastAsia="Times New Roman" w:cstheme="minorHAnsi"/>
          <w:sz w:val="24"/>
          <w:szCs w:val="24"/>
        </w:rPr>
        <w:t>Describe the technician as a touch point to help with OTC options for osteoporosis</w:t>
      </w:r>
    </w:p>
    <w:p w14:paraId="5C8AEDDB" w14:textId="77777777" w:rsidR="007F495A" w:rsidRPr="00777583" w:rsidRDefault="007F495A" w:rsidP="007F495A">
      <w:pPr>
        <w:pStyle w:val="ListParagraph"/>
        <w:numPr>
          <w:ilvl w:val="0"/>
          <w:numId w:val="1"/>
        </w:numPr>
        <w:spacing w:after="0" w:line="240" w:lineRule="auto"/>
        <w:rPr>
          <w:rFonts w:eastAsia="Times New Roman" w:cstheme="minorHAnsi"/>
          <w:sz w:val="24"/>
          <w:szCs w:val="24"/>
        </w:rPr>
      </w:pPr>
      <w:r w:rsidRPr="00777583">
        <w:rPr>
          <w:rFonts w:eastAsia="Times New Roman" w:cstheme="minorHAnsi"/>
          <w:sz w:val="24"/>
          <w:szCs w:val="24"/>
        </w:rPr>
        <w:t xml:space="preserve">Identify when to refer patients to the pharmacists for recommendations or referrals </w:t>
      </w:r>
    </w:p>
    <w:p w14:paraId="51475606" w14:textId="77777777" w:rsidR="007F495A" w:rsidRPr="00777583" w:rsidRDefault="007F495A" w:rsidP="007F495A">
      <w:pPr>
        <w:rPr>
          <w:rFonts w:cstheme="minorHAnsi"/>
        </w:rPr>
      </w:pPr>
    </w:p>
    <w:p w14:paraId="38BC1014" w14:textId="77777777" w:rsidR="007F495A" w:rsidRPr="00777583" w:rsidRDefault="007F495A" w:rsidP="007F495A">
      <w:pPr>
        <w:rPr>
          <w:rFonts w:cstheme="minorHAnsi"/>
        </w:rPr>
      </w:pPr>
      <w:r w:rsidRPr="00777583">
        <w:rPr>
          <w:rFonts w:cstheme="minorHAnsi"/>
          <w:b/>
        </w:rPr>
        <w:t xml:space="preserve">1. </w:t>
      </w:r>
      <w:r w:rsidRPr="00777583">
        <w:rPr>
          <w:rFonts w:cstheme="minorHAnsi"/>
          <w:b/>
          <w:bCs/>
        </w:rPr>
        <w:t>A 70-year-old male with newly diagnosed osteoporosis will begin therapy. Which of the following is a first line prescription medication?</w:t>
      </w:r>
    </w:p>
    <w:p w14:paraId="21C19853" w14:textId="65D93592" w:rsidR="007F495A" w:rsidRPr="00777583" w:rsidRDefault="007F495A" w:rsidP="007F495A">
      <w:pPr>
        <w:pStyle w:val="ListParagraph"/>
        <w:numPr>
          <w:ilvl w:val="0"/>
          <w:numId w:val="4"/>
        </w:numPr>
        <w:spacing w:after="0" w:line="240" w:lineRule="auto"/>
        <w:rPr>
          <w:rFonts w:cstheme="minorHAnsi"/>
          <w:sz w:val="24"/>
          <w:szCs w:val="24"/>
        </w:rPr>
      </w:pPr>
      <w:r w:rsidRPr="00777583">
        <w:rPr>
          <w:rFonts w:cstheme="minorHAnsi"/>
          <w:sz w:val="24"/>
          <w:szCs w:val="24"/>
        </w:rPr>
        <w:t xml:space="preserve">Alendronate </w:t>
      </w:r>
    </w:p>
    <w:p w14:paraId="1AFD5F74" w14:textId="77777777" w:rsidR="007F495A" w:rsidRPr="00777583" w:rsidRDefault="007F495A" w:rsidP="007F495A">
      <w:pPr>
        <w:pStyle w:val="ListParagraph"/>
        <w:numPr>
          <w:ilvl w:val="0"/>
          <w:numId w:val="4"/>
        </w:numPr>
        <w:spacing w:after="0" w:line="240" w:lineRule="auto"/>
        <w:rPr>
          <w:rFonts w:cstheme="minorHAnsi"/>
          <w:sz w:val="24"/>
          <w:szCs w:val="24"/>
        </w:rPr>
      </w:pPr>
      <w:proofErr w:type="spellStart"/>
      <w:r w:rsidRPr="00777583">
        <w:rPr>
          <w:rFonts w:cstheme="minorHAnsi"/>
          <w:sz w:val="24"/>
          <w:szCs w:val="24"/>
        </w:rPr>
        <w:t>Romosozumab</w:t>
      </w:r>
      <w:proofErr w:type="spellEnd"/>
      <w:r w:rsidRPr="00777583">
        <w:rPr>
          <w:rFonts w:cstheme="minorHAnsi"/>
          <w:sz w:val="24"/>
          <w:szCs w:val="24"/>
        </w:rPr>
        <w:t xml:space="preserve"> </w:t>
      </w:r>
    </w:p>
    <w:p w14:paraId="05439A92" w14:textId="77777777" w:rsidR="007F495A" w:rsidRPr="00777583" w:rsidRDefault="007F495A" w:rsidP="007F495A">
      <w:pPr>
        <w:pStyle w:val="ListParagraph"/>
        <w:numPr>
          <w:ilvl w:val="0"/>
          <w:numId w:val="4"/>
        </w:numPr>
        <w:spacing w:after="0" w:line="240" w:lineRule="auto"/>
        <w:rPr>
          <w:rFonts w:cstheme="minorHAnsi"/>
          <w:b/>
          <w:sz w:val="24"/>
          <w:szCs w:val="24"/>
        </w:rPr>
      </w:pPr>
      <w:r w:rsidRPr="00777583">
        <w:rPr>
          <w:rFonts w:cstheme="minorHAnsi"/>
          <w:sz w:val="24"/>
          <w:szCs w:val="24"/>
        </w:rPr>
        <w:t xml:space="preserve">Calcium carbonate and vitamin D </w:t>
      </w:r>
    </w:p>
    <w:p w14:paraId="0D8D73B6" w14:textId="77777777" w:rsidR="007F495A" w:rsidRPr="00777583" w:rsidRDefault="007F495A" w:rsidP="007F495A">
      <w:pPr>
        <w:rPr>
          <w:rFonts w:cstheme="minorHAnsi"/>
        </w:rPr>
      </w:pPr>
    </w:p>
    <w:p w14:paraId="3A5A6E30" w14:textId="77777777" w:rsidR="007F495A" w:rsidRPr="00777583" w:rsidRDefault="007F495A" w:rsidP="007F495A">
      <w:pPr>
        <w:rPr>
          <w:rFonts w:cstheme="minorHAnsi"/>
        </w:rPr>
      </w:pPr>
      <w:r w:rsidRPr="00777583">
        <w:rPr>
          <w:rFonts w:cstheme="minorHAnsi"/>
          <w:b/>
        </w:rPr>
        <w:t xml:space="preserve">2. </w:t>
      </w:r>
      <w:r w:rsidRPr="00777583">
        <w:rPr>
          <w:rFonts w:cstheme="minorHAnsi"/>
          <w:b/>
          <w:bCs/>
        </w:rPr>
        <w:t>Which of the following medications interacts with calcium-containing foods and supplements?</w:t>
      </w:r>
    </w:p>
    <w:p w14:paraId="3A41E7CD" w14:textId="137520A5" w:rsidR="007F495A" w:rsidRPr="00777583" w:rsidRDefault="007F495A" w:rsidP="007F495A">
      <w:pPr>
        <w:pStyle w:val="ListParagraph"/>
        <w:numPr>
          <w:ilvl w:val="0"/>
          <w:numId w:val="5"/>
        </w:numPr>
        <w:spacing w:after="0" w:line="240" w:lineRule="auto"/>
        <w:rPr>
          <w:rFonts w:cstheme="minorHAnsi"/>
          <w:bCs/>
          <w:sz w:val="24"/>
          <w:szCs w:val="24"/>
        </w:rPr>
      </w:pPr>
      <w:r w:rsidRPr="00777583">
        <w:rPr>
          <w:rFonts w:cstheme="minorHAnsi"/>
          <w:bCs/>
          <w:sz w:val="24"/>
          <w:szCs w:val="24"/>
        </w:rPr>
        <w:t>Levothyroxine</w:t>
      </w:r>
    </w:p>
    <w:p w14:paraId="0D667E70" w14:textId="77777777" w:rsidR="007F495A" w:rsidRPr="00777583" w:rsidRDefault="007F495A" w:rsidP="007F495A">
      <w:pPr>
        <w:pStyle w:val="ListParagraph"/>
        <w:numPr>
          <w:ilvl w:val="0"/>
          <w:numId w:val="5"/>
        </w:numPr>
        <w:spacing w:after="0" w:line="240" w:lineRule="auto"/>
        <w:rPr>
          <w:rFonts w:cstheme="minorHAnsi"/>
          <w:sz w:val="24"/>
          <w:szCs w:val="24"/>
        </w:rPr>
      </w:pPr>
      <w:r w:rsidRPr="00777583">
        <w:rPr>
          <w:rFonts w:cstheme="minorHAnsi"/>
          <w:sz w:val="24"/>
          <w:szCs w:val="24"/>
        </w:rPr>
        <w:t>Orlistat</w:t>
      </w:r>
    </w:p>
    <w:p w14:paraId="300D55CC" w14:textId="77777777" w:rsidR="007F495A" w:rsidRPr="00777583" w:rsidRDefault="007F495A" w:rsidP="007F495A">
      <w:pPr>
        <w:pStyle w:val="ListParagraph"/>
        <w:numPr>
          <w:ilvl w:val="0"/>
          <w:numId w:val="5"/>
        </w:numPr>
        <w:spacing w:after="0" w:line="240" w:lineRule="auto"/>
        <w:rPr>
          <w:rFonts w:cstheme="minorHAnsi"/>
          <w:sz w:val="24"/>
          <w:szCs w:val="24"/>
        </w:rPr>
      </w:pPr>
      <w:r>
        <w:rPr>
          <w:rFonts w:cstheme="minorHAnsi"/>
          <w:sz w:val="24"/>
          <w:szCs w:val="24"/>
        </w:rPr>
        <w:t>Lisinopril</w:t>
      </w:r>
    </w:p>
    <w:p w14:paraId="516D8760" w14:textId="77777777" w:rsidR="007F495A" w:rsidRPr="00777583" w:rsidRDefault="007F495A" w:rsidP="007F495A">
      <w:pPr>
        <w:rPr>
          <w:rFonts w:cstheme="minorHAnsi"/>
        </w:rPr>
      </w:pPr>
    </w:p>
    <w:p w14:paraId="71EF5DD1" w14:textId="77777777" w:rsidR="007F495A" w:rsidRPr="00777583" w:rsidRDefault="007F495A" w:rsidP="007F495A">
      <w:pPr>
        <w:rPr>
          <w:rFonts w:cstheme="minorHAnsi"/>
          <w:b/>
        </w:rPr>
      </w:pPr>
      <w:r w:rsidRPr="00777583">
        <w:rPr>
          <w:rFonts w:cstheme="minorHAnsi"/>
          <w:b/>
        </w:rPr>
        <w:t>3. A patient asks you</w:t>
      </w:r>
      <w:r>
        <w:rPr>
          <w:rFonts w:cstheme="minorHAnsi"/>
          <w:b/>
        </w:rPr>
        <w:t>,</w:t>
      </w:r>
      <w:r w:rsidRPr="00902303">
        <w:rPr>
          <w:rFonts w:cstheme="minorHAnsi"/>
          <w:b/>
          <w:bCs/>
        </w:rPr>
        <w:t xml:space="preserve"> </w:t>
      </w:r>
      <w:r w:rsidRPr="00777583">
        <w:rPr>
          <w:rFonts w:cstheme="minorHAnsi"/>
          <w:b/>
          <w:bCs/>
        </w:rPr>
        <w:t>the pharmacy technician,</w:t>
      </w:r>
      <w:r w:rsidRPr="00777583">
        <w:rPr>
          <w:rFonts w:cstheme="minorHAnsi"/>
          <w:b/>
        </w:rPr>
        <w:t xml:space="preserve"> which of the following over-the-counter products can reduce osteoporosis risk?</w:t>
      </w:r>
    </w:p>
    <w:p w14:paraId="06EF0301" w14:textId="61135B76" w:rsidR="007F495A" w:rsidRPr="00777583" w:rsidRDefault="007F495A" w:rsidP="007F495A">
      <w:pPr>
        <w:rPr>
          <w:rFonts w:cstheme="minorHAnsi"/>
        </w:rPr>
      </w:pPr>
      <w:r w:rsidRPr="00777583">
        <w:rPr>
          <w:rFonts w:cstheme="minorHAnsi"/>
        </w:rPr>
        <w:t>A. Nicotine replacement therapy for smoking cessation</w:t>
      </w:r>
    </w:p>
    <w:p w14:paraId="1A52FC61" w14:textId="77777777" w:rsidR="007F495A" w:rsidRPr="00777583" w:rsidRDefault="007F495A" w:rsidP="007F495A">
      <w:pPr>
        <w:rPr>
          <w:rFonts w:cstheme="minorHAnsi"/>
        </w:rPr>
      </w:pPr>
      <w:r w:rsidRPr="00777583">
        <w:rPr>
          <w:rFonts w:cstheme="minorHAnsi"/>
        </w:rPr>
        <w:t>B. A multivitamin for added nutritional benefit</w:t>
      </w:r>
    </w:p>
    <w:p w14:paraId="7CA8E5DC" w14:textId="77777777" w:rsidR="007F495A" w:rsidRPr="00777583" w:rsidRDefault="007F495A" w:rsidP="007F495A">
      <w:pPr>
        <w:rPr>
          <w:rFonts w:cstheme="minorHAnsi"/>
        </w:rPr>
      </w:pPr>
      <w:r w:rsidRPr="00777583">
        <w:rPr>
          <w:rFonts w:cstheme="minorHAnsi"/>
        </w:rPr>
        <w:t>C. Vitamin K2 for bone health</w:t>
      </w:r>
    </w:p>
    <w:p w14:paraId="115C8F20" w14:textId="77777777" w:rsidR="007F495A" w:rsidRPr="00777583" w:rsidRDefault="007F495A" w:rsidP="007F495A">
      <w:pPr>
        <w:rPr>
          <w:rFonts w:cstheme="minorHAnsi"/>
        </w:rPr>
      </w:pPr>
    </w:p>
    <w:p w14:paraId="26EB75C6" w14:textId="77777777" w:rsidR="007F495A" w:rsidRPr="00777583" w:rsidRDefault="007F495A" w:rsidP="007F495A">
      <w:pPr>
        <w:rPr>
          <w:rFonts w:cstheme="minorHAnsi"/>
          <w:b/>
        </w:rPr>
      </w:pPr>
      <w:r w:rsidRPr="00777583">
        <w:rPr>
          <w:rFonts w:cstheme="minorHAnsi"/>
          <w:b/>
        </w:rPr>
        <w:t xml:space="preserve">4. Which of the following is associated with a rapid decrease in bone mineral density? </w:t>
      </w:r>
    </w:p>
    <w:p w14:paraId="3211FAC8" w14:textId="456AF66D" w:rsidR="007F495A" w:rsidRPr="00777583" w:rsidRDefault="007F495A" w:rsidP="007F495A">
      <w:pPr>
        <w:rPr>
          <w:rFonts w:cstheme="minorHAnsi"/>
        </w:rPr>
      </w:pPr>
      <w:r w:rsidRPr="00777583">
        <w:rPr>
          <w:rFonts w:cstheme="minorHAnsi"/>
        </w:rPr>
        <w:t>A. Menopause</w:t>
      </w:r>
    </w:p>
    <w:p w14:paraId="76CE99ED" w14:textId="77777777" w:rsidR="007F495A" w:rsidRPr="00777583" w:rsidRDefault="007F495A" w:rsidP="007F495A">
      <w:pPr>
        <w:rPr>
          <w:rFonts w:cstheme="minorHAnsi"/>
        </w:rPr>
      </w:pPr>
      <w:r w:rsidRPr="00777583">
        <w:rPr>
          <w:rFonts w:cstheme="minorHAnsi"/>
        </w:rPr>
        <w:t xml:space="preserve">B. </w:t>
      </w:r>
      <w:r>
        <w:rPr>
          <w:rFonts w:cstheme="minorHAnsi"/>
        </w:rPr>
        <w:t>Sedentary lifestyle</w:t>
      </w:r>
    </w:p>
    <w:p w14:paraId="6EF4200A" w14:textId="77777777" w:rsidR="007F495A" w:rsidRPr="00777583" w:rsidRDefault="007F495A" w:rsidP="007F495A">
      <w:pPr>
        <w:rPr>
          <w:rFonts w:cstheme="minorHAnsi"/>
        </w:rPr>
      </w:pPr>
      <w:r w:rsidRPr="00777583">
        <w:rPr>
          <w:rFonts w:cstheme="minorHAnsi"/>
        </w:rPr>
        <w:t>C. Gastroesophageal reflux disease (GERD)</w:t>
      </w:r>
    </w:p>
    <w:p w14:paraId="267E2515" w14:textId="77777777" w:rsidR="007F495A" w:rsidRPr="00777583" w:rsidRDefault="007F495A" w:rsidP="007F495A">
      <w:pPr>
        <w:rPr>
          <w:rFonts w:cstheme="minorHAnsi"/>
          <w:lang w:val="es-AR"/>
        </w:rPr>
      </w:pPr>
    </w:p>
    <w:p w14:paraId="6B8BB8F0" w14:textId="77777777" w:rsidR="007F495A" w:rsidRPr="00777583" w:rsidRDefault="007F495A" w:rsidP="007F495A">
      <w:pPr>
        <w:rPr>
          <w:rFonts w:cstheme="minorHAnsi"/>
        </w:rPr>
      </w:pPr>
      <w:r w:rsidRPr="00777583">
        <w:rPr>
          <w:rFonts w:cstheme="minorHAnsi"/>
          <w:b/>
        </w:rPr>
        <w:t xml:space="preserve">5. </w:t>
      </w:r>
      <w:r w:rsidRPr="00777583">
        <w:rPr>
          <w:rFonts w:cstheme="minorHAnsi"/>
          <w:b/>
          <w:bCs/>
        </w:rPr>
        <w:t>A 60-year-old female patient asks you, the pharmacy technician, about Vitamin D intake</w:t>
      </w:r>
      <w:r>
        <w:rPr>
          <w:rFonts w:cstheme="minorHAnsi"/>
          <w:b/>
          <w:bCs/>
        </w:rPr>
        <w:t xml:space="preserve"> for osteoporosis prevention</w:t>
      </w:r>
      <w:r w:rsidRPr="00777583">
        <w:rPr>
          <w:rFonts w:cstheme="minorHAnsi"/>
          <w:b/>
          <w:bCs/>
        </w:rPr>
        <w:t>. Which of the following is most important to covey to the patient?</w:t>
      </w:r>
    </w:p>
    <w:p w14:paraId="6A42D1DC" w14:textId="77777777" w:rsidR="007F495A" w:rsidRPr="00777583" w:rsidRDefault="007F495A" w:rsidP="007F495A">
      <w:pPr>
        <w:pStyle w:val="ListParagraph"/>
        <w:numPr>
          <w:ilvl w:val="0"/>
          <w:numId w:val="6"/>
        </w:numPr>
        <w:spacing w:after="0" w:line="240" w:lineRule="auto"/>
        <w:rPr>
          <w:rFonts w:cstheme="minorHAnsi"/>
          <w:sz w:val="24"/>
          <w:szCs w:val="24"/>
        </w:rPr>
      </w:pPr>
      <w:r w:rsidRPr="00777583">
        <w:rPr>
          <w:rFonts w:cstheme="minorHAnsi"/>
          <w:sz w:val="24"/>
          <w:szCs w:val="24"/>
        </w:rPr>
        <w:t>Inform the patient that Vitamin D supplementation is not needed.</w:t>
      </w:r>
    </w:p>
    <w:p w14:paraId="2079DCBC" w14:textId="77777777" w:rsidR="007F495A" w:rsidRPr="00777583" w:rsidRDefault="007F495A" w:rsidP="007F495A">
      <w:pPr>
        <w:pStyle w:val="ListParagraph"/>
        <w:numPr>
          <w:ilvl w:val="0"/>
          <w:numId w:val="6"/>
        </w:numPr>
        <w:spacing w:after="0" w:line="240" w:lineRule="auto"/>
        <w:rPr>
          <w:rFonts w:cstheme="minorHAnsi"/>
          <w:sz w:val="24"/>
          <w:szCs w:val="24"/>
        </w:rPr>
      </w:pPr>
      <w:r w:rsidRPr="00777583">
        <w:rPr>
          <w:rFonts w:cstheme="minorHAnsi"/>
          <w:sz w:val="24"/>
          <w:szCs w:val="24"/>
        </w:rPr>
        <w:t>Inform the patient that Vitamin D should only be obtained through dietary sources.</w:t>
      </w:r>
    </w:p>
    <w:p w14:paraId="7E15DCC7" w14:textId="3A364E71" w:rsidR="007F495A" w:rsidRPr="00777583" w:rsidRDefault="007F495A" w:rsidP="007F495A">
      <w:pPr>
        <w:pStyle w:val="ListParagraph"/>
        <w:numPr>
          <w:ilvl w:val="0"/>
          <w:numId w:val="6"/>
        </w:numPr>
        <w:spacing w:after="0" w:line="240" w:lineRule="auto"/>
        <w:rPr>
          <w:rFonts w:cstheme="minorHAnsi"/>
          <w:b/>
          <w:sz w:val="24"/>
          <w:szCs w:val="24"/>
        </w:rPr>
      </w:pPr>
      <w:r w:rsidRPr="00777583">
        <w:rPr>
          <w:rFonts w:cstheme="minorHAnsi"/>
          <w:sz w:val="24"/>
          <w:szCs w:val="24"/>
        </w:rPr>
        <w:t xml:space="preserve">Educate the patient on recommended daily intake.  </w:t>
      </w:r>
    </w:p>
    <w:p w14:paraId="27C3BF3F" w14:textId="77777777" w:rsidR="007F495A" w:rsidRPr="00777583" w:rsidRDefault="007F495A" w:rsidP="007F495A">
      <w:pPr>
        <w:rPr>
          <w:rFonts w:cstheme="minorHAnsi"/>
        </w:rPr>
      </w:pPr>
    </w:p>
    <w:p w14:paraId="4A2F00FD" w14:textId="77777777" w:rsidR="007F495A" w:rsidRPr="00777583" w:rsidRDefault="007F495A" w:rsidP="007F495A">
      <w:pPr>
        <w:rPr>
          <w:rFonts w:cstheme="minorHAnsi"/>
        </w:rPr>
      </w:pPr>
      <w:r w:rsidRPr="00777583">
        <w:rPr>
          <w:rFonts w:cstheme="minorHAnsi"/>
          <w:b/>
        </w:rPr>
        <w:t xml:space="preserve">6. </w:t>
      </w:r>
      <w:r w:rsidRPr="00777583">
        <w:rPr>
          <w:rFonts w:cstheme="minorHAnsi"/>
          <w:b/>
          <w:bCs/>
        </w:rPr>
        <w:t>How long before food, drink</w:t>
      </w:r>
      <w:r>
        <w:rPr>
          <w:rFonts w:cstheme="minorHAnsi"/>
          <w:b/>
          <w:bCs/>
        </w:rPr>
        <w:t>,</w:t>
      </w:r>
      <w:r w:rsidRPr="00777583">
        <w:rPr>
          <w:rFonts w:cstheme="minorHAnsi"/>
          <w:b/>
          <w:bCs/>
        </w:rPr>
        <w:t xml:space="preserve"> and other medications should oral bisphosphonate</w:t>
      </w:r>
      <w:r>
        <w:rPr>
          <w:rFonts w:cstheme="minorHAnsi"/>
          <w:b/>
          <w:bCs/>
        </w:rPr>
        <w:t>s</w:t>
      </w:r>
      <w:r w:rsidRPr="00777583">
        <w:rPr>
          <w:rFonts w:cstheme="minorHAnsi"/>
          <w:b/>
          <w:bCs/>
        </w:rPr>
        <w:t xml:space="preserve"> (except risedronate delayed release) be taken?</w:t>
      </w:r>
    </w:p>
    <w:p w14:paraId="0845D06B" w14:textId="77777777" w:rsidR="007F495A" w:rsidRPr="00777583" w:rsidRDefault="007F495A" w:rsidP="007F495A">
      <w:pPr>
        <w:pStyle w:val="ListParagraph"/>
        <w:numPr>
          <w:ilvl w:val="0"/>
          <w:numId w:val="7"/>
        </w:numPr>
        <w:spacing w:after="0" w:line="240" w:lineRule="auto"/>
        <w:rPr>
          <w:rFonts w:cstheme="minorHAnsi"/>
          <w:sz w:val="24"/>
          <w:szCs w:val="24"/>
        </w:rPr>
      </w:pPr>
      <w:r w:rsidRPr="00777583">
        <w:rPr>
          <w:rFonts w:cstheme="minorHAnsi"/>
          <w:sz w:val="24"/>
          <w:szCs w:val="24"/>
        </w:rPr>
        <w:t>At least 15 minutes</w:t>
      </w:r>
    </w:p>
    <w:p w14:paraId="79594407" w14:textId="0488ED5E" w:rsidR="007F495A" w:rsidRPr="00777583" w:rsidRDefault="007F495A" w:rsidP="007F495A">
      <w:pPr>
        <w:pStyle w:val="ListParagraph"/>
        <w:numPr>
          <w:ilvl w:val="0"/>
          <w:numId w:val="7"/>
        </w:numPr>
        <w:spacing w:after="0" w:line="240" w:lineRule="auto"/>
        <w:rPr>
          <w:rFonts w:cstheme="minorHAnsi"/>
          <w:bCs/>
          <w:sz w:val="24"/>
          <w:szCs w:val="24"/>
        </w:rPr>
      </w:pPr>
      <w:r w:rsidRPr="00777583">
        <w:rPr>
          <w:rFonts w:cstheme="minorHAnsi"/>
          <w:bCs/>
          <w:sz w:val="24"/>
          <w:szCs w:val="24"/>
        </w:rPr>
        <w:t>At least 30-60 minutes</w:t>
      </w:r>
      <w:r w:rsidR="005011FB">
        <w:rPr>
          <w:rFonts w:cstheme="minorHAnsi"/>
          <w:bCs/>
          <w:sz w:val="24"/>
          <w:szCs w:val="24"/>
        </w:rPr>
        <w:t>***</w:t>
      </w:r>
    </w:p>
    <w:p w14:paraId="7093B25B" w14:textId="77777777" w:rsidR="007F495A" w:rsidRPr="00777583" w:rsidRDefault="007F495A" w:rsidP="007F495A">
      <w:pPr>
        <w:pStyle w:val="ListParagraph"/>
        <w:numPr>
          <w:ilvl w:val="0"/>
          <w:numId w:val="7"/>
        </w:numPr>
        <w:spacing w:after="0" w:line="240" w:lineRule="auto"/>
        <w:rPr>
          <w:rFonts w:cstheme="minorHAnsi"/>
          <w:sz w:val="24"/>
          <w:szCs w:val="24"/>
        </w:rPr>
      </w:pPr>
      <w:r w:rsidRPr="00777583">
        <w:rPr>
          <w:rFonts w:cstheme="minorHAnsi"/>
          <w:sz w:val="24"/>
          <w:szCs w:val="24"/>
        </w:rPr>
        <w:t>At least 60-120 minutes</w:t>
      </w:r>
    </w:p>
    <w:p w14:paraId="6D2E49F6" w14:textId="77777777" w:rsidR="007F495A" w:rsidRPr="00777583" w:rsidRDefault="007F495A" w:rsidP="007F495A">
      <w:pPr>
        <w:rPr>
          <w:rFonts w:cstheme="minorHAnsi"/>
        </w:rPr>
      </w:pPr>
    </w:p>
    <w:p w14:paraId="23641745" w14:textId="09345A42" w:rsidR="007F495A" w:rsidRPr="00777583" w:rsidRDefault="007F495A" w:rsidP="007F495A">
      <w:pPr>
        <w:contextualSpacing/>
        <w:rPr>
          <w:rFonts w:cstheme="minorHAnsi"/>
        </w:rPr>
      </w:pPr>
      <w:r w:rsidRPr="00777583">
        <w:rPr>
          <w:rFonts w:cstheme="minorHAnsi"/>
          <w:b/>
        </w:rPr>
        <w:t xml:space="preserve">7. </w:t>
      </w:r>
      <w:r w:rsidRPr="00777583">
        <w:rPr>
          <w:rFonts w:cstheme="minorHAnsi"/>
          <w:b/>
          <w:bCs/>
        </w:rPr>
        <w:t>A man shares with you that he is taking alendronate 70</w:t>
      </w:r>
      <w:r w:rsidR="00140B07">
        <w:rPr>
          <w:rFonts w:cstheme="minorHAnsi"/>
          <w:b/>
          <w:bCs/>
        </w:rPr>
        <w:t xml:space="preserve"> </w:t>
      </w:r>
      <w:bookmarkStart w:id="0" w:name="_GoBack"/>
      <w:bookmarkEnd w:id="0"/>
      <w:r w:rsidRPr="00777583">
        <w:rPr>
          <w:rFonts w:cstheme="minorHAnsi"/>
          <w:b/>
          <w:bCs/>
        </w:rPr>
        <w:t xml:space="preserve">mg PO weekly for osteoporosis. He said the doctor just called to tell him he has a fracture following a fall yesterday. The patient asks, “Which medication is best for me now?” Which of the following statements </w:t>
      </w:r>
      <w:r>
        <w:rPr>
          <w:rFonts w:cstheme="minorHAnsi"/>
          <w:b/>
          <w:bCs/>
        </w:rPr>
        <w:t>should</w:t>
      </w:r>
      <w:r w:rsidRPr="00777583">
        <w:rPr>
          <w:rFonts w:cstheme="minorHAnsi"/>
          <w:b/>
          <w:bCs/>
        </w:rPr>
        <w:t xml:space="preserve"> you reply with?</w:t>
      </w:r>
    </w:p>
    <w:p w14:paraId="51DD7B58" w14:textId="77777777" w:rsidR="007F495A" w:rsidRPr="00777583" w:rsidRDefault="007F495A" w:rsidP="007F495A">
      <w:pPr>
        <w:rPr>
          <w:rFonts w:cstheme="minorHAnsi"/>
        </w:rPr>
      </w:pPr>
      <w:r w:rsidRPr="00777583">
        <w:rPr>
          <w:rFonts w:cstheme="minorHAnsi"/>
        </w:rPr>
        <w:t>A. “You should take calcium and vitamin D in addition to the alendronate.”</w:t>
      </w:r>
    </w:p>
    <w:p w14:paraId="38D1D189" w14:textId="77777777" w:rsidR="007F495A" w:rsidRPr="00777583" w:rsidRDefault="007F495A" w:rsidP="007F495A">
      <w:pPr>
        <w:rPr>
          <w:rFonts w:cstheme="minorHAnsi"/>
        </w:rPr>
      </w:pPr>
      <w:r w:rsidRPr="00777583">
        <w:rPr>
          <w:rFonts w:cstheme="minorHAnsi"/>
        </w:rPr>
        <w:t>B. “You probably need an injectable medication.”</w:t>
      </w:r>
    </w:p>
    <w:p w14:paraId="64604431" w14:textId="7B3453F5" w:rsidR="007F495A" w:rsidRPr="00777583" w:rsidRDefault="007F495A" w:rsidP="007F495A">
      <w:pPr>
        <w:rPr>
          <w:rFonts w:cstheme="minorHAnsi"/>
        </w:rPr>
      </w:pPr>
      <w:r w:rsidRPr="00777583">
        <w:rPr>
          <w:rFonts w:cstheme="minorHAnsi"/>
        </w:rPr>
        <w:t>C. “Let me have you talk with the pharmacist who can better answer your question.”</w:t>
      </w:r>
    </w:p>
    <w:p w14:paraId="5C24FA52" w14:textId="77777777" w:rsidR="007F495A" w:rsidRPr="00777583" w:rsidRDefault="007F495A" w:rsidP="007F495A">
      <w:pPr>
        <w:rPr>
          <w:rFonts w:cstheme="minorHAnsi"/>
        </w:rPr>
      </w:pPr>
    </w:p>
    <w:p w14:paraId="0BE12017" w14:textId="77777777" w:rsidR="007F495A" w:rsidRPr="00777583" w:rsidRDefault="007F495A" w:rsidP="007F495A">
      <w:pPr>
        <w:rPr>
          <w:rFonts w:cstheme="minorHAnsi"/>
          <w:b/>
          <w:bCs/>
        </w:rPr>
      </w:pPr>
      <w:r w:rsidRPr="00777583">
        <w:rPr>
          <w:rFonts w:cstheme="minorHAnsi"/>
          <w:b/>
        </w:rPr>
        <w:t>8.</w:t>
      </w:r>
      <w:r w:rsidRPr="00777583">
        <w:rPr>
          <w:rFonts w:cstheme="minorHAnsi"/>
          <w:b/>
          <w:bCs/>
        </w:rPr>
        <w:t xml:space="preserve"> A 58-year-old Asian female (height 62 inches, weight 135 pounds, BMI 24.7 kg/m</w:t>
      </w:r>
      <w:r w:rsidRPr="00777583">
        <w:rPr>
          <w:rFonts w:cstheme="minorHAnsi"/>
          <w:b/>
          <w:bCs/>
          <w:vertAlign w:val="superscript"/>
        </w:rPr>
        <w:t>2</w:t>
      </w:r>
      <w:r w:rsidRPr="00777583">
        <w:rPr>
          <w:rFonts w:cstheme="minorHAnsi"/>
          <w:b/>
          <w:bCs/>
        </w:rPr>
        <w:t xml:space="preserve">) presents to the primary care clinic for her annual wellness visit. Her family history is significant for osteoporosis (mother), COPD (father), and hypertension (mother and father). Her last menstrual period was at age 52. She drinks 1 glass of wine a few times a week and quit using tobacco 12 years ago. She walks for 20 minutes daily and follows the DASH diet closely. Her past medical history includes rheumatoid arthritis and hypertension. </w:t>
      </w:r>
    </w:p>
    <w:p w14:paraId="5698BFC3" w14:textId="77777777" w:rsidR="007F495A" w:rsidRPr="00777583" w:rsidRDefault="007F495A" w:rsidP="007F495A">
      <w:pPr>
        <w:rPr>
          <w:rFonts w:cstheme="minorHAnsi"/>
          <w:b/>
          <w:bCs/>
        </w:rPr>
      </w:pPr>
      <w:r w:rsidRPr="00777583">
        <w:rPr>
          <w:rFonts w:cstheme="minorHAnsi"/>
          <w:b/>
          <w:bCs/>
        </w:rPr>
        <w:t>How many risk factors does this patient has for osteoporosis?</w:t>
      </w:r>
    </w:p>
    <w:p w14:paraId="3D017887" w14:textId="77777777" w:rsidR="007F495A" w:rsidRDefault="007F495A" w:rsidP="007F495A">
      <w:pPr>
        <w:rPr>
          <w:rFonts w:cstheme="minorHAnsi"/>
        </w:rPr>
      </w:pPr>
    </w:p>
    <w:p w14:paraId="7C79A0F7" w14:textId="77777777" w:rsidR="007F495A" w:rsidRDefault="007F495A" w:rsidP="007F495A">
      <w:pPr>
        <w:rPr>
          <w:rFonts w:cstheme="minorHAnsi"/>
        </w:rPr>
      </w:pPr>
      <w:r>
        <w:rPr>
          <w:rFonts w:cstheme="minorHAnsi"/>
        </w:rPr>
        <w:t>A. 3</w:t>
      </w:r>
    </w:p>
    <w:p w14:paraId="61212056" w14:textId="086672B6" w:rsidR="007F495A" w:rsidRDefault="007F495A" w:rsidP="007F495A">
      <w:pPr>
        <w:rPr>
          <w:rFonts w:cstheme="minorHAnsi"/>
        </w:rPr>
      </w:pPr>
      <w:r>
        <w:rPr>
          <w:rFonts w:cstheme="minorHAnsi"/>
        </w:rPr>
        <w:t>B. 6</w:t>
      </w:r>
    </w:p>
    <w:p w14:paraId="4EE25FC7" w14:textId="77777777" w:rsidR="007F495A" w:rsidRPr="00777583" w:rsidRDefault="007F495A" w:rsidP="007F495A">
      <w:pPr>
        <w:rPr>
          <w:rFonts w:cstheme="minorHAnsi"/>
        </w:rPr>
      </w:pPr>
      <w:r>
        <w:rPr>
          <w:rFonts w:cstheme="minorHAnsi"/>
        </w:rPr>
        <w:t>C. 8</w:t>
      </w:r>
    </w:p>
    <w:p w14:paraId="5D813BA5" w14:textId="77777777" w:rsidR="007F495A" w:rsidRPr="00777583" w:rsidRDefault="007F495A" w:rsidP="007F495A">
      <w:pPr>
        <w:rPr>
          <w:rFonts w:cstheme="minorHAnsi"/>
        </w:rPr>
      </w:pPr>
    </w:p>
    <w:p w14:paraId="326334DC" w14:textId="77777777" w:rsidR="007F495A" w:rsidRPr="00777583" w:rsidRDefault="007F495A" w:rsidP="007F495A">
      <w:pPr>
        <w:rPr>
          <w:rFonts w:cstheme="minorHAnsi"/>
        </w:rPr>
      </w:pPr>
      <w:r w:rsidRPr="00777583">
        <w:rPr>
          <w:rFonts w:cstheme="minorHAnsi"/>
          <w:b/>
        </w:rPr>
        <w:t xml:space="preserve">9. </w:t>
      </w:r>
      <w:r w:rsidRPr="00777583">
        <w:rPr>
          <w:rFonts w:cstheme="minorHAnsi"/>
          <w:b/>
          <w:bCs/>
        </w:rPr>
        <w:t>Which of the following statements is the best recommendation about calcium supplementation?</w:t>
      </w:r>
    </w:p>
    <w:p w14:paraId="22EF9C5D" w14:textId="77777777" w:rsidR="007F495A" w:rsidRPr="00777583" w:rsidRDefault="007F495A" w:rsidP="007F495A">
      <w:pPr>
        <w:pStyle w:val="ListParagraph"/>
        <w:numPr>
          <w:ilvl w:val="0"/>
          <w:numId w:val="3"/>
        </w:numPr>
        <w:spacing w:after="0" w:line="240" w:lineRule="auto"/>
        <w:rPr>
          <w:rFonts w:cstheme="minorHAnsi"/>
          <w:sz w:val="24"/>
          <w:szCs w:val="24"/>
        </w:rPr>
      </w:pPr>
      <w:r w:rsidRPr="00777583">
        <w:rPr>
          <w:rFonts w:cstheme="minorHAnsi"/>
          <w:sz w:val="24"/>
          <w:szCs w:val="24"/>
        </w:rPr>
        <w:t>Calcium supplementation can increase cardiovascular risk.</w:t>
      </w:r>
    </w:p>
    <w:p w14:paraId="5D4E575A" w14:textId="77777777" w:rsidR="007F495A" w:rsidRPr="00777583" w:rsidRDefault="007F495A" w:rsidP="007F495A">
      <w:pPr>
        <w:pStyle w:val="ListParagraph"/>
        <w:numPr>
          <w:ilvl w:val="0"/>
          <w:numId w:val="3"/>
        </w:numPr>
        <w:spacing w:after="0" w:line="240" w:lineRule="auto"/>
        <w:rPr>
          <w:rFonts w:cstheme="minorHAnsi"/>
          <w:sz w:val="24"/>
          <w:szCs w:val="24"/>
        </w:rPr>
      </w:pPr>
      <w:r w:rsidRPr="00777583">
        <w:rPr>
          <w:rFonts w:cstheme="minorHAnsi"/>
          <w:sz w:val="24"/>
          <w:szCs w:val="24"/>
        </w:rPr>
        <w:t>Calcium citrate will be best absorbed if taken with food.</w:t>
      </w:r>
    </w:p>
    <w:p w14:paraId="217A010C" w14:textId="1EA774E8" w:rsidR="007F495A" w:rsidRPr="00777583" w:rsidRDefault="007F495A" w:rsidP="007F495A">
      <w:pPr>
        <w:pStyle w:val="ListParagraph"/>
        <w:numPr>
          <w:ilvl w:val="0"/>
          <w:numId w:val="3"/>
        </w:numPr>
        <w:spacing w:after="0" w:line="240" w:lineRule="auto"/>
        <w:rPr>
          <w:rFonts w:cstheme="minorHAnsi"/>
          <w:bCs/>
          <w:sz w:val="24"/>
          <w:szCs w:val="24"/>
        </w:rPr>
      </w:pPr>
      <w:r w:rsidRPr="00777583">
        <w:rPr>
          <w:rFonts w:cstheme="minorHAnsi"/>
          <w:bCs/>
          <w:sz w:val="24"/>
          <w:szCs w:val="24"/>
        </w:rPr>
        <w:t>Calcium carbonate will be best absorbed if taken with food.</w:t>
      </w:r>
    </w:p>
    <w:p w14:paraId="6086EBAB" w14:textId="77777777" w:rsidR="007F495A" w:rsidRPr="00777583" w:rsidRDefault="007F495A" w:rsidP="007F495A">
      <w:pPr>
        <w:rPr>
          <w:rFonts w:cstheme="minorHAnsi"/>
          <w:b/>
        </w:rPr>
      </w:pPr>
    </w:p>
    <w:p w14:paraId="28DEB424" w14:textId="77777777" w:rsidR="007F495A" w:rsidRPr="00777583" w:rsidRDefault="007F495A" w:rsidP="007F495A">
      <w:pPr>
        <w:rPr>
          <w:rFonts w:cstheme="minorHAnsi"/>
          <w:b/>
          <w:bCs/>
        </w:rPr>
      </w:pPr>
      <w:r w:rsidRPr="00777583">
        <w:rPr>
          <w:rFonts w:cstheme="minorHAnsi"/>
          <w:b/>
        </w:rPr>
        <w:t xml:space="preserve">10. </w:t>
      </w:r>
      <w:r w:rsidRPr="00777583">
        <w:rPr>
          <w:rFonts w:cstheme="minorHAnsi"/>
          <w:b/>
          <w:bCs/>
        </w:rPr>
        <w:t xml:space="preserve">You are filling a patient’s </w:t>
      </w:r>
      <w:r>
        <w:rPr>
          <w:rFonts w:cstheme="minorHAnsi"/>
          <w:b/>
          <w:bCs/>
        </w:rPr>
        <w:t>prescription</w:t>
      </w:r>
      <w:r w:rsidRPr="00777583">
        <w:rPr>
          <w:rFonts w:cstheme="minorHAnsi"/>
          <w:b/>
          <w:bCs/>
        </w:rPr>
        <w:t xml:space="preserve"> for alendronate 70 mg </w:t>
      </w:r>
      <w:r>
        <w:rPr>
          <w:rFonts w:cstheme="minorHAnsi"/>
          <w:b/>
          <w:bCs/>
        </w:rPr>
        <w:t xml:space="preserve">PO </w:t>
      </w:r>
      <w:r w:rsidRPr="00777583">
        <w:rPr>
          <w:rFonts w:cstheme="minorHAnsi"/>
          <w:b/>
          <w:bCs/>
        </w:rPr>
        <w:t xml:space="preserve">weekly and notice that the prescription is </w:t>
      </w:r>
      <w:r>
        <w:rPr>
          <w:rFonts w:cstheme="minorHAnsi"/>
          <w:b/>
          <w:bCs/>
        </w:rPr>
        <w:t>six</w:t>
      </w:r>
      <w:r w:rsidRPr="00777583">
        <w:rPr>
          <w:rFonts w:cstheme="minorHAnsi"/>
          <w:b/>
          <w:bCs/>
        </w:rPr>
        <w:t xml:space="preserve"> months past its </w:t>
      </w:r>
      <w:r>
        <w:rPr>
          <w:rFonts w:cstheme="minorHAnsi"/>
          <w:b/>
          <w:bCs/>
        </w:rPr>
        <w:t>last fill</w:t>
      </w:r>
      <w:r w:rsidRPr="00777583">
        <w:rPr>
          <w:rFonts w:cstheme="minorHAnsi"/>
          <w:b/>
          <w:bCs/>
        </w:rPr>
        <w:t xml:space="preserve"> date.</w:t>
      </w:r>
      <w:r>
        <w:rPr>
          <w:rFonts w:cstheme="minorHAnsi"/>
          <w:b/>
          <w:bCs/>
        </w:rPr>
        <w:t xml:space="preserve"> (Patient previously received a 3-month supply.)</w:t>
      </w:r>
      <w:r w:rsidRPr="00777583">
        <w:rPr>
          <w:rFonts w:cstheme="minorHAnsi"/>
          <w:b/>
          <w:bCs/>
        </w:rPr>
        <w:t xml:space="preserve"> What should you do?</w:t>
      </w:r>
    </w:p>
    <w:p w14:paraId="02B1A1B9" w14:textId="77777777" w:rsidR="007F495A" w:rsidRPr="00777583" w:rsidRDefault="007F495A" w:rsidP="007F495A">
      <w:pPr>
        <w:pStyle w:val="ListParagraph"/>
        <w:numPr>
          <w:ilvl w:val="0"/>
          <w:numId w:val="2"/>
        </w:numPr>
        <w:spacing w:after="0" w:line="240" w:lineRule="auto"/>
        <w:rPr>
          <w:rFonts w:cstheme="minorHAnsi"/>
          <w:sz w:val="24"/>
          <w:szCs w:val="24"/>
        </w:rPr>
      </w:pPr>
      <w:r w:rsidRPr="00777583">
        <w:rPr>
          <w:rFonts w:cstheme="minorHAnsi"/>
          <w:sz w:val="24"/>
          <w:szCs w:val="24"/>
        </w:rPr>
        <w:t xml:space="preserve">Not mention anything </w:t>
      </w:r>
      <w:r>
        <w:rPr>
          <w:rFonts w:cstheme="minorHAnsi"/>
          <w:sz w:val="24"/>
          <w:szCs w:val="24"/>
        </w:rPr>
        <w:t xml:space="preserve">to the pharmacist or patient </w:t>
      </w:r>
      <w:r w:rsidRPr="00777583">
        <w:rPr>
          <w:rFonts w:cstheme="minorHAnsi"/>
          <w:sz w:val="24"/>
          <w:szCs w:val="24"/>
        </w:rPr>
        <w:t xml:space="preserve">because </w:t>
      </w:r>
      <w:r>
        <w:rPr>
          <w:rFonts w:cstheme="minorHAnsi"/>
          <w:sz w:val="24"/>
          <w:szCs w:val="24"/>
        </w:rPr>
        <w:t>restarting</w:t>
      </w:r>
      <w:r w:rsidRPr="00777583">
        <w:rPr>
          <w:rFonts w:cstheme="minorHAnsi"/>
          <w:sz w:val="24"/>
          <w:szCs w:val="24"/>
        </w:rPr>
        <w:t xml:space="preserve"> the prescription today is </w:t>
      </w:r>
      <w:proofErr w:type="gramStart"/>
      <w:r w:rsidRPr="00777583">
        <w:rPr>
          <w:rFonts w:cstheme="minorHAnsi"/>
          <w:sz w:val="24"/>
          <w:szCs w:val="24"/>
        </w:rPr>
        <w:t>sufficient</w:t>
      </w:r>
      <w:proofErr w:type="gramEnd"/>
      <w:r>
        <w:rPr>
          <w:rFonts w:cstheme="minorHAnsi"/>
          <w:sz w:val="24"/>
          <w:szCs w:val="24"/>
        </w:rPr>
        <w:t>.</w:t>
      </w:r>
    </w:p>
    <w:p w14:paraId="7395E51C" w14:textId="2DD53197" w:rsidR="007F495A" w:rsidRPr="00777583" w:rsidRDefault="007F495A" w:rsidP="007F495A">
      <w:pPr>
        <w:pStyle w:val="ListParagraph"/>
        <w:numPr>
          <w:ilvl w:val="0"/>
          <w:numId w:val="2"/>
        </w:numPr>
        <w:spacing w:after="0" w:line="240" w:lineRule="auto"/>
        <w:rPr>
          <w:rFonts w:cstheme="minorHAnsi"/>
          <w:bCs/>
          <w:sz w:val="24"/>
          <w:szCs w:val="24"/>
        </w:rPr>
      </w:pPr>
      <w:r w:rsidRPr="00777583">
        <w:rPr>
          <w:rFonts w:cstheme="minorHAnsi"/>
          <w:bCs/>
          <w:sz w:val="24"/>
          <w:szCs w:val="24"/>
        </w:rPr>
        <w:t>Alert the pharmacist to explore reasons for sub-optimal adherence when the patient picks up the prescription</w:t>
      </w:r>
      <w:r>
        <w:rPr>
          <w:rFonts w:cstheme="minorHAnsi"/>
          <w:bCs/>
          <w:sz w:val="24"/>
          <w:szCs w:val="24"/>
        </w:rPr>
        <w:t>.</w:t>
      </w:r>
    </w:p>
    <w:p w14:paraId="58835823" w14:textId="77777777" w:rsidR="007F495A" w:rsidRPr="00777583" w:rsidRDefault="007F495A" w:rsidP="007F495A">
      <w:pPr>
        <w:pStyle w:val="ListParagraph"/>
        <w:numPr>
          <w:ilvl w:val="0"/>
          <w:numId w:val="2"/>
        </w:numPr>
        <w:spacing w:after="0" w:line="240" w:lineRule="auto"/>
        <w:rPr>
          <w:rFonts w:cstheme="minorHAnsi"/>
          <w:sz w:val="24"/>
          <w:szCs w:val="24"/>
        </w:rPr>
      </w:pPr>
      <w:r w:rsidRPr="00777583">
        <w:rPr>
          <w:rFonts w:cstheme="minorHAnsi"/>
          <w:sz w:val="24"/>
          <w:szCs w:val="24"/>
        </w:rPr>
        <w:t>Suggest the patient to switch to a different medication</w:t>
      </w:r>
      <w:r>
        <w:rPr>
          <w:rFonts w:cstheme="minorHAnsi"/>
          <w:sz w:val="24"/>
          <w:szCs w:val="24"/>
        </w:rPr>
        <w:t>.</w:t>
      </w:r>
    </w:p>
    <w:p w14:paraId="41D915F3" w14:textId="77777777" w:rsidR="007F495A" w:rsidRPr="00777583" w:rsidRDefault="007F495A" w:rsidP="007F495A">
      <w:pPr>
        <w:rPr>
          <w:rFonts w:cstheme="minorHAnsi"/>
          <w:b/>
        </w:rPr>
      </w:pPr>
    </w:p>
    <w:p w14:paraId="4B49D6C2" w14:textId="77777777" w:rsidR="00F71C43" w:rsidRDefault="00F71C43"/>
    <w:sectPr w:rsidR="00F71C43" w:rsidSect="00E1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45D7"/>
    <w:multiLevelType w:val="hybridMultilevel"/>
    <w:tmpl w:val="A760AC3A"/>
    <w:lvl w:ilvl="0" w:tplc="E2CC59E8">
      <w:start w:val="1"/>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A34623"/>
    <w:multiLevelType w:val="hybridMultilevel"/>
    <w:tmpl w:val="04C204E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22A1F"/>
    <w:multiLevelType w:val="hybridMultilevel"/>
    <w:tmpl w:val="5F5816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112269"/>
    <w:multiLevelType w:val="hybridMultilevel"/>
    <w:tmpl w:val="FCFE481C"/>
    <w:lvl w:ilvl="0" w:tplc="D87E0BAE">
      <w:start w:val="1"/>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D4BA0"/>
    <w:multiLevelType w:val="hybridMultilevel"/>
    <w:tmpl w:val="EA207E9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1536A5"/>
    <w:multiLevelType w:val="multilevel"/>
    <w:tmpl w:val="16ECA9E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E2B02"/>
    <w:multiLevelType w:val="hybridMultilevel"/>
    <w:tmpl w:val="4DD6833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5A"/>
    <w:rsid w:val="00140B07"/>
    <w:rsid w:val="005011FB"/>
    <w:rsid w:val="007F495A"/>
    <w:rsid w:val="00821940"/>
    <w:rsid w:val="00C44CD4"/>
    <w:rsid w:val="00F7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5AD8"/>
  <w15:chartTrackingRefBased/>
  <w15:docId w15:val="{6880D5A1-10EA-4933-8E81-1B2387F4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5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5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Nault</dc:creator>
  <cp:keywords/>
  <dc:description/>
  <cp:lastModifiedBy>Joanne Nault</cp:lastModifiedBy>
  <cp:revision>3</cp:revision>
  <dcterms:created xsi:type="dcterms:W3CDTF">2021-07-06T17:52:00Z</dcterms:created>
  <dcterms:modified xsi:type="dcterms:W3CDTF">2021-07-08T15:35:00Z</dcterms:modified>
</cp:coreProperties>
</file>