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A9EDD" w14:textId="77777777" w:rsidR="00E972F8" w:rsidRDefault="00E972F8" w:rsidP="00E972F8">
      <w:pPr>
        <w:jc w:val="center"/>
      </w:pPr>
      <w:r>
        <w:t>Medication-Induced Hyperglycemia and Diabetes</w:t>
      </w:r>
    </w:p>
    <w:p w14:paraId="331E4F74" w14:textId="415AB147" w:rsidR="00E972F8" w:rsidRDefault="00E972F8" w:rsidP="00E972F8">
      <w:pPr>
        <w:jc w:val="center"/>
      </w:pPr>
      <w:r>
        <w:t xml:space="preserve">Post-test Questions for Recorded Version of </w:t>
      </w:r>
      <w:proofErr w:type="spellStart"/>
      <w:r>
        <w:t>Schwarting</w:t>
      </w:r>
      <w:proofErr w:type="spellEnd"/>
      <w:r>
        <w:t xml:space="preserve"> Symposium Webinar 5/2021</w:t>
      </w:r>
    </w:p>
    <w:p w14:paraId="43233A44" w14:textId="77777777" w:rsidR="00E972F8" w:rsidRDefault="00E972F8" w:rsidP="00E972F8"/>
    <w:p w14:paraId="170C82E1" w14:textId="47BD4D90" w:rsidR="00E972F8" w:rsidRPr="00311079" w:rsidRDefault="00E972F8" w:rsidP="00E972F8">
      <w:pPr>
        <w:rPr>
          <w:b/>
          <w:bCs/>
        </w:rPr>
      </w:pPr>
      <w:r w:rsidRPr="00311079">
        <w:rPr>
          <w:b/>
          <w:bCs/>
        </w:rPr>
        <w:t xml:space="preserve">1. Which of the following is the </w:t>
      </w:r>
      <w:r w:rsidR="00156128" w:rsidRPr="00156128">
        <w:rPr>
          <w:b/>
          <w:bCs/>
        </w:rPr>
        <w:t xml:space="preserve">MAIN </w:t>
      </w:r>
      <w:r w:rsidRPr="00311079">
        <w:rPr>
          <w:b/>
          <w:bCs/>
        </w:rPr>
        <w:t>mechanism of glucocorticoid-induced hyperglycemia?</w:t>
      </w:r>
    </w:p>
    <w:p w14:paraId="74B3A0B4" w14:textId="77777777" w:rsidR="00E611C4" w:rsidRDefault="00E611C4" w:rsidP="00E611C4">
      <w:pPr>
        <w:pStyle w:val="ListParagraph"/>
        <w:numPr>
          <w:ilvl w:val="0"/>
          <w:numId w:val="4"/>
        </w:numPr>
      </w:pPr>
      <w:r>
        <w:t xml:space="preserve">Appetite suppression </w:t>
      </w:r>
    </w:p>
    <w:p w14:paraId="4305D815" w14:textId="3CB184C1" w:rsidR="00427076" w:rsidRPr="00564DA2" w:rsidRDefault="00427076" w:rsidP="00427076">
      <w:pPr>
        <w:pStyle w:val="ListParagraph"/>
        <w:numPr>
          <w:ilvl w:val="0"/>
          <w:numId w:val="4"/>
        </w:numPr>
      </w:pPr>
      <w:r w:rsidRPr="00564DA2">
        <w:t xml:space="preserve">Increased </w:t>
      </w:r>
      <w:r w:rsidR="007B59AE" w:rsidRPr="00564DA2">
        <w:t>insulin resistance</w:t>
      </w:r>
    </w:p>
    <w:p w14:paraId="70333AE1" w14:textId="199FCD18" w:rsidR="00427076" w:rsidRDefault="00427076" w:rsidP="00427076">
      <w:pPr>
        <w:pStyle w:val="ListParagraph"/>
        <w:numPr>
          <w:ilvl w:val="0"/>
          <w:numId w:val="4"/>
        </w:numPr>
      </w:pPr>
      <w:r>
        <w:t xml:space="preserve">Increased insulin sensitivity </w:t>
      </w:r>
    </w:p>
    <w:p w14:paraId="5DD2DCFC" w14:textId="1C7E42B0" w:rsidR="00427076" w:rsidRPr="00311079" w:rsidRDefault="00E972F8">
      <w:pPr>
        <w:rPr>
          <w:b/>
          <w:bCs/>
        </w:rPr>
      </w:pPr>
      <w:r w:rsidRPr="00311079">
        <w:rPr>
          <w:b/>
          <w:bCs/>
        </w:rPr>
        <w:t xml:space="preserve">2. </w:t>
      </w:r>
      <w:r w:rsidR="00427076" w:rsidRPr="00311079">
        <w:rPr>
          <w:b/>
          <w:bCs/>
        </w:rPr>
        <w:t xml:space="preserve">AA is a </w:t>
      </w:r>
      <w:r w:rsidR="00156128" w:rsidRPr="00311079">
        <w:rPr>
          <w:b/>
          <w:bCs/>
        </w:rPr>
        <w:t>60-year-old</w:t>
      </w:r>
      <w:r w:rsidR="00427076" w:rsidRPr="00311079">
        <w:rPr>
          <w:b/>
          <w:bCs/>
        </w:rPr>
        <w:t xml:space="preserve"> male who has just been prescribed prednisone 10 mg </w:t>
      </w:r>
      <w:r w:rsidR="00156128" w:rsidRPr="00311079">
        <w:rPr>
          <w:b/>
          <w:bCs/>
        </w:rPr>
        <w:t>ever</w:t>
      </w:r>
      <w:r w:rsidR="00156128">
        <w:rPr>
          <w:b/>
          <w:bCs/>
        </w:rPr>
        <w:t>y</w:t>
      </w:r>
      <w:r w:rsidR="00156128" w:rsidRPr="00311079">
        <w:rPr>
          <w:b/>
          <w:bCs/>
        </w:rPr>
        <w:t xml:space="preserve"> morning </w:t>
      </w:r>
      <w:r w:rsidR="00427076" w:rsidRPr="00311079">
        <w:rPr>
          <w:b/>
          <w:bCs/>
        </w:rPr>
        <w:t xml:space="preserve">for rheumatoid arthritis. He also has type 2 diabetes that was diagnosed last year and has been taking metformin since diagnosis. Recognizing that glucocorticoids can lead to drug-induced hyperglycemia, the prescriber ask for your recommendation </w:t>
      </w:r>
      <w:r w:rsidRPr="00311079">
        <w:rPr>
          <w:b/>
          <w:bCs/>
        </w:rPr>
        <w:t>regarding</w:t>
      </w:r>
      <w:r w:rsidR="00427076" w:rsidRPr="00311079">
        <w:rPr>
          <w:b/>
          <w:bCs/>
        </w:rPr>
        <w:t xml:space="preserve"> monitoring of the patient’s blood glucose. When should AA perform finger</w:t>
      </w:r>
      <w:r w:rsidR="00E846D1" w:rsidRPr="00311079">
        <w:rPr>
          <w:b/>
          <w:bCs/>
        </w:rPr>
        <w:t xml:space="preserve"> </w:t>
      </w:r>
      <w:r w:rsidR="00427076" w:rsidRPr="00311079">
        <w:rPr>
          <w:b/>
          <w:bCs/>
        </w:rPr>
        <w:t xml:space="preserve">sticks to detect any blood glucose </w:t>
      </w:r>
      <w:r w:rsidR="00156128" w:rsidRPr="00374725">
        <w:rPr>
          <w:b/>
          <w:bCs/>
        </w:rPr>
        <w:t xml:space="preserve">elevation </w:t>
      </w:r>
      <w:r w:rsidR="00427076" w:rsidRPr="00311079">
        <w:rPr>
          <w:b/>
          <w:bCs/>
        </w:rPr>
        <w:t>due to the prednisone prescription?</w:t>
      </w:r>
    </w:p>
    <w:p w14:paraId="43762901" w14:textId="7D154B8A" w:rsidR="00427076" w:rsidRDefault="00427076" w:rsidP="00427076">
      <w:pPr>
        <w:pStyle w:val="ListParagraph"/>
        <w:numPr>
          <w:ilvl w:val="0"/>
          <w:numId w:val="3"/>
        </w:numPr>
      </w:pPr>
      <w:r>
        <w:t xml:space="preserve">Obtain a fasting fingerstick daily </w:t>
      </w:r>
    </w:p>
    <w:p w14:paraId="4FEAAB36" w14:textId="17308442" w:rsidR="00427076" w:rsidRDefault="00427076" w:rsidP="00427076">
      <w:pPr>
        <w:pStyle w:val="ListParagraph"/>
        <w:numPr>
          <w:ilvl w:val="0"/>
          <w:numId w:val="3"/>
        </w:numPr>
      </w:pPr>
      <w:r>
        <w:t>Obtain a bedtime fingerstick daily</w:t>
      </w:r>
    </w:p>
    <w:p w14:paraId="3B4E8802" w14:textId="6EE9685D" w:rsidR="00427076" w:rsidRPr="00564DA2" w:rsidRDefault="00427076" w:rsidP="00427076">
      <w:pPr>
        <w:pStyle w:val="ListParagraph"/>
        <w:numPr>
          <w:ilvl w:val="0"/>
          <w:numId w:val="3"/>
        </w:numPr>
      </w:pPr>
      <w:r w:rsidRPr="00564DA2">
        <w:t xml:space="preserve">Obtain a </w:t>
      </w:r>
      <w:r w:rsidR="00591277" w:rsidRPr="00564DA2">
        <w:t xml:space="preserve">pre-dinner </w:t>
      </w:r>
      <w:r w:rsidR="00E972F8" w:rsidRPr="00564DA2">
        <w:t xml:space="preserve">fingerstick </w:t>
      </w:r>
      <w:r w:rsidR="00591277" w:rsidRPr="00564DA2">
        <w:t xml:space="preserve">daily </w:t>
      </w:r>
    </w:p>
    <w:p w14:paraId="07541C78" w14:textId="1573F0DE" w:rsidR="00E972F8" w:rsidRPr="00311079" w:rsidRDefault="00E972F8">
      <w:pPr>
        <w:rPr>
          <w:b/>
          <w:bCs/>
        </w:rPr>
      </w:pPr>
      <w:r w:rsidRPr="00311079">
        <w:rPr>
          <w:b/>
          <w:bCs/>
        </w:rPr>
        <w:t>3. Why is insulin therapy often a better option in the management of glucocorticoid-induced hyperglycemia compared to oral diabetes treatments such as metformin or GLP-1 receptor agonists?</w:t>
      </w:r>
    </w:p>
    <w:p w14:paraId="59502035" w14:textId="77777777" w:rsidR="00E972F8" w:rsidRPr="00564DA2" w:rsidRDefault="00E972F8" w:rsidP="00E972F8">
      <w:pPr>
        <w:pStyle w:val="ListParagraph"/>
        <w:numPr>
          <w:ilvl w:val="0"/>
          <w:numId w:val="11"/>
        </w:numPr>
      </w:pPr>
      <w:r w:rsidRPr="00564DA2">
        <w:t>Insulin has a faster onset of glucose-lowering effect</w:t>
      </w:r>
    </w:p>
    <w:p w14:paraId="7F4F7A8A" w14:textId="77777777" w:rsidR="00E972F8" w:rsidRDefault="00E972F8" w:rsidP="00E972F8">
      <w:pPr>
        <w:pStyle w:val="ListParagraph"/>
        <w:numPr>
          <w:ilvl w:val="0"/>
          <w:numId w:val="11"/>
        </w:numPr>
      </w:pPr>
      <w:r>
        <w:t xml:space="preserve">Insulin is less expensive than oral medications </w:t>
      </w:r>
    </w:p>
    <w:p w14:paraId="5BB78493" w14:textId="6ECBB887" w:rsidR="00E972F8" w:rsidRDefault="00E972F8" w:rsidP="00E972F8">
      <w:pPr>
        <w:pStyle w:val="ListParagraph"/>
        <w:numPr>
          <w:ilvl w:val="0"/>
          <w:numId w:val="11"/>
        </w:numPr>
      </w:pPr>
      <w:r>
        <w:t xml:space="preserve">Insulin is easier to self-administer by patients than oral medications   </w:t>
      </w:r>
    </w:p>
    <w:p w14:paraId="4D8108BE" w14:textId="4B3F1FBD" w:rsidR="00591277" w:rsidRDefault="00E972F8">
      <w:r>
        <w:t xml:space="preserve">4. </w:t>
      </w:r>
      <w:r w:rsidR="00156128">
        <w:t>Which of the following is a g</w:t>
      </w:r>
      <w:r w:rsidR="00591277">
        <w:t>uideline recommendation for monitoring of hyperglycemia and diabetes caused by second-generation antipsychotics</w:t>
      </w:r>
      <w:r w:rsidR="00156128">
        <w:t>?</w:t>
      </w:r>
    </w:p>
    <w:p w14:paraId="58341238" w14:textId="77777777" w:rsidR="00F93C78" w:rsidRDefault="00F93C78" w:rsidP="00F93C78">
      <w:pPr>
        <w:pStyle w:val="ListParagraph"/>
        <w:numPr>
          <w:ilvl w:val="0"/>
          <w:numId w:val="5"/>
        </w:numPr>
      </w:pPr>
      <w:r>
        <w:t>Obtain a family history of diabetes at baseline, at 12 weeks after start of therapy, and at least once a year thereafter</w:t>
      </w:r>
    </w:p>
    <w:p w14:paraId="63FD411C" w14:textId="3F11BB49" w:rsidR="00591277" w:rsidRPr="00564DA2" w:rsidRDefault="00591277" w:rsidP="00591277">
      <w:pPr>
        <w:pStyle w:val="ListParagraph"/>
        <w:numPr>
          <w:ilvl w:val="0"/>
          <w:numId w:val="5"/>
        </w:numPr>
      </w:pPr>
      <w:r w:rsidRPr="00564DA2">
        <w:t>Obtain a fasting blood glucose at baseline, at 12 weeks after start of therapy, and at least once a year thereafter</w:t>
      </w:r>
    </w:p>
    <w:p w14:paraId="2642673F" w14:textId="55D82C4A" w:rsidR="00591277" w:rsidRDefault="00591277" w:rsidP="00591277">
      <w:pPr>
        <w:pStyle w:val="ListParagraph"/>
        <w:numPr>
          <w:ilvl w:val="0"/>
          <w:numId w:val="5"/>
        </w:numPr>
      </w:pPr>
      <w:r>
        <w:t>Measure weight at baseline, at 12 weeks after start of therapy, and at least once a year thereafter</w:t>
      </w:r>
    </w:p>
    <w:p w14:paraId="7A9FA248" w14:textId="2C0B747E" w:rsidR="00960C63" w:rsidRPr="00311079" w:rsidRDefault="00E972F8" w:rsidP="00591277">
      <w:pPr>
        <w:rPr>
          <w:b/>
          <w:bCs/>
        </w:rPr>
      </w:pPr>
      <w:r w:rsidRPr="00311079">
        <w:rPr>
          <w:b/>
          <w:bCs/>
        </w:rPr>
        <w:t xml:space="preserve">5. </w:t>
      </w:r>
      <w:r w:rsidR="00156128">
        <w:rPr>
          <w:b/>
          <w:bCs/>
        </w:rPr>
        <w:t>What did the</w:t>
      </w:r>
      <w:r w:rsidR="00156128" w:rsidRPr="00311079">
        <w:rPr>
          <w:b/>
          <w:bCs/>
        </w:rPr>
        <w:t xml:space="preserve"> </w:t>
      </w:r>
      <w:r w:rsidR="00960C63" w:rsidRPr="00311079">
        <w:rPr>
          <w:b/>
          <w:bCs/>
        </w:rPr>
        <w:t xml:space="preserve">JUPITER RCT </w:t>
      </w:r>
      <w:r w:rsidR="00156128">
        <w:rPr>
          <w:b/>
          <w:bCs/>
        </w:rPr>
        <w:t>find when the researchers analyzed</w:t>
      </w:r>
      <w:r w:rsidR="00960C63" w:rsidRPr="00311079">
        <w:rPr>
          <w:b/>
          <w:bCs/>
        </w:rPr>
        <w:t xml:space="preserve"> the risk of diabetes in the rosuvastatin 20 mg group compared to the placebo group</w:t>
      </w:r>
      <w:r w:rsidR="00156128">
        <w:rPr>
          <w:b/>
          <w:bCs/>
        </w:rPr>
        <w:t>?</w:t>
      </w:r>
    </w:p>
    <w:p w14:paraId="5A92C345" w14:textId="301140B6" w:rsidR="00960C63" w:rsidRPr="00564DA2" w:rsidRDefault="00960C63" w:rsidP="00960C63">
      <w:pPr>
        <w:pStyle w:val="ListParagraph"/>
        <w:numPr>
          <w:ilvl w:val="0"/>
          <w:numId w:val="10"/>
        </w:numPr>
      </w:pPr>
      <w:r w:rsidRPr="00564DA2">
        <w:t>A relative risk of a 28% increase in diabetes but an absolute risk difference of only 0.3%</w:t>
      </w:r>
    </w:p>
    <w:p w14:paraId="2FC64635" w14:textId="2755107F" w:rsidR="00B02444" w:rsidRDefault="00B02444" w:rsidP="00B02444">
      <w:pPr>
        <w:pStyle w:val="ListParagraph"/>
        <w:numPr>
          <w:ilvl w:val="0"/>
          <w:numId w:val="10"/>
        </w:numPr>
      </w:pPr>
      <w:r>
        <w:t xml:space="preserve">A relative risk of </w:t>
      </w:r>
      <w:r w:rsidR="00960C63">
        <w:t xml:space="preserve">a 28% </w:t>
      </w:r>
      <w:r>
        <w:t>reduction in</w:t>
      </w:r>
      <w:r w:rsidR="00960C63">
        <w:t xml:space="preserve"> developing diabetes in the rosuvastatin arm compared to the placebo arm</w:t>
      </w:r>
      <w:r w:rsidRPr="00B02444">
        <w:t xml:space="preserve"> </w:t>
      </w:r>
    </w:p>
    <w:p w14:paraId="20EC58FD" w14:textId="2305D2D9" w:rsidR="00960C63" w:rsidRDefault="00B02444" w:rsidP="00B02444">
      <w:pPr>
        <w:pStyle w:val="ListParagraph"/>
        <w:numPr>
          <w:ilvl w:val="0"/>
          <w:numId w:val="10"/>
        </w:numPr>
      </w:pPr>
      <w:r>
        <w:t xml:space="preserve">There was no difference in the risk of developing diabetes with rosuvastatin compared to placebo </w:t>
      </w:r>
    </w:p>
    <w:p w14:paraId="3584BC85" w14:textId="4E80DF2A" w:rsidR="00591277" w:rsidRPr="00311079" w:rsidRDefault="00846689" w:rsidP="00591277">
      <w:pPr>
        <w:rPr>
          <w:b/>
          <w:bCs/>
        </w:rPr>
      </w:pPr>
      <w:r w:rsidRPr="00311079">
        <w:rPr>
          <w:b/>
          <w:bCs/>
        </w:rPr>
        <w:lastRenderedPageBreak/>
        <w:t xml:space="preserve">6. </w:t>
      </w:r>
      <w:r w:rsidR="00591277" w:rsidRPr="00311079">
        <w:rPr>
          <w:b/>
          <w:bCs/>
        </w:rPr>
        <w:t>Patients prescribed protease inhibitors may present with hyperglycemia</w:t>
      </w:r>
      <w:r w:rsidR="00156128">
        <w:rPr>
          <w:b/>
          <w:bCs/>
        </w:rPr>
        <w:t xml:space="preserve">. What </w:t>
      </w:r>
      <w:r w:rsidR="00591277" w:rsidRPr="00311079">
        <w:rPr>
          <w:b/>
          <w:bCs/>
        </w:rPr>
        <w:t>additional clinical manifestation</w:t>
      </w:r>
      <w:r w:rsidR="00156128">
        <w:rPr>
          <w:b/>
          <w:bCs/>
        </w:rPr>
        <w:t xml:space="preserve"> is also likely</w:t>
      </w:r>
      <w:r w:rsidR="00591277" w:rsidRPr="00311079">
        <w:rPr>
          <w:b/>
          <w:bCs/>
        </w:rPr>
        <w:t>?</w:t>
      </w:r>
    </w:p>
    <w:p w14:paraId="4378D921" w14:textId="2CA92487" w:rsidR="00591277" w:rsidRPr="00564DA2" w:rsidRDefault="00591277" w:rsidP="00591277">
      <w:pPr>
        <w:pStyle w:val="ListParagraph"/>
        <w:numPr>
          <w:ilvl w:val="0"/>
          <w:numId w:val="6"/>
        </w:numPr>
      </w:pPr>
      <w:r w:rsidRPr="00564DA2">
        <w:t>Lipodystrophy</w:t>
      </w:r>
    </w:p>
    <w:p w14:paraId="1E28264A" w14:textId="77777777" w:rsidR="00591277" w:rsidRPr="00846689" w:rsidRDefault="00591277" w:rsidP="00591277">
      <w:pPr>
        <w:pStyle w:val="ListParagraph"/>
        <w:numPr>
          <w:ilvl w:val="0"/>
          <w:numId w:val="6"/>
        </w:numPr>
      </w:pPr>
      <w:r w:rsidRPr="00846689">
        <w:t xml:space="preserve">Weight gain </w:t>
      </w:r>
    </w:p>
    <w:p w14:paraId="6202AC0D" w14:textId="27ECD815" w:rsidR="00591277" w:rsidRDefault="00591277" w:rsidP="00591277">
      <w:pPr>
        <w:pStyle w:val="ListParagraph"/>
        <w:numPr>
          <w:ilvl w:val="0"/>
          <w:numId w:val="6"/>
        </w:numPr>
      </w:pPr>
      <w:r>
        <w:t>Hyperpigmentation of the skin</w:t>
      </w:r>
      <w:r w:rsidR="00846689">
        <w:t xml:space="preserve"> </w:t>
      </w:r>
    </w:p>
    <w:p w14:paraId="0F009E06" w14:textId="63DDFCCF" w:rsidR="00846689" w:rsidRPr="00311079" w:rsidRDefault="00846689">
      <w:pPr>
        <w:rPr>
          <w:b/>
          <w:bCs/>
        </w:rPr>
      </w:pPr>
      <w:r w:rsidRPr="00311079">
        <w:rPr>
          <w:b/>
          <w:bCs/>
        </w:rPr>
        <w:t xml:space="preserve">7. EF is a </w:t>
      </w:r>
      <w:r w:rsidR="00156128" w:rsidRPr="00311079">
        <w:rPr>
          <w:b/>
          <w:bCs/>
        </w:rPr>
        <w:t>70-year-old</w:t>
      </w:r>
      <w:r w:rsidRPr="00311079">
        <w:rPr>
          <w:b/>
          <w:bCs/>
        </w:rPr>
        <w:t xml:space="preserve"> male with a history of myocardial infarction 2 years ago, hypertension, dyslipidemia, and COPD. He reluctantly admits to not taking his atorvastatin for the last </w:t>
      </w:r>
      <w:r w:rsidR="00156128" w:rsidRPr="00311079">
        <w:rPr>
          <w:b/>
          <w:bCs/>
        </w:rPr>
        <w:t xml:space="preserve">six </w:t>
      </w:r>
      <w:r w:rsidRPr="00311079">
        <w:rPr>
          <w:b/>
          <w:bCs/>
        </w:rPr>
        <w:t xml:space="preserve">months due to concern of developing diabetes </w:t>
      </w:r>
      <w:r w:rsidR="00F93C78" w:rsidRPr="00311079">
        <w:rPr>
          <w:b/>
          <w:bCs/>
        </w:rPr>
        <w:t>– h</w:t>
      </w:r>
      <w:r w:rsidRPr="00311079">
        <w:rPr>
          <w:b/>
          <w:bCs/>
        </w:rPr>
        <w:t xml:space="preserve">e read about this on a post on social media. Which of the following education points </w:t>
      </w:r>
      <w:r w:rsidR="00156128">
        <w:rPr>
          <w:b/>
          <w:bCs/>
        </w:rPr>
        <w:t>should you discuss with</w:t>
      </w:r>
      <w:r w:rsidRPr="00311079">
        <w:rPr>
          <w:b/>
          <w:bCs/>
        </w:rPr>
        <w:t xml:space="preserve"> EF?</w:t>
      </w:r>
    </w:p>
    <w:p w14:paraId="38AD9541" w14:textId="6EEE7380" w:rsidR="00846689" w:rsidRPr="00564DA2" w:rsidRDefault="00846689" w:rsidP="00846689">
      <w:pPr>
        <w:pStyle w:val="ListParagraph"/>
        <w:numPr>
          <w:ilvl w:val="0"/>
          <w:numId w:val="12"/>
        </w:numPr>
      </w:pPr>
      <w:r w:rsidRPr="00564DA2">
        <w:t xml:space="preserve">Data from </w:t>
      </w:r>
      <w:r w:rsidR="00F93C78" w:rsidRPr="00564DA2">
        <w:t xml:space="preserve">large </w:t>
      </w:r>
      <w:r w:rsidRPr="00564DA2">
        <w:t xml:space="preserve">randomized, controlled trials have shown that a very small increase in </w:t>
      </w:r>
      <w:r w:rsidR="00156128" w:rsidRPr="00564DA2">
        <w:t xml:space="preserve">diabetes </w:t>
      </w:r>
      <w:r w:rsidRPr="00564DA2">
        <w:t xml:space="preserve">risk in patients without pre-existing diabetes but </w:t>
      </w:r>
      <w:r w:rsidR="00156128" w:rsidRPr="00564DA2">
        <w:t xml:space="preserve">a large </w:t>
      </w:r>
      <w:r w:rsidR="00F93C78" w:rsidRPr="00564DA2">
        <w:t xml:space="preserve">reduction in </w:t>
      </w:r>
      <w:r w:rsidRPr="00564DA2">
        <w:t>major cardiovascular events and cardiovascular death</w:t>
      </w:r>
      <w:r w:rsidR="00F93C78" w:rsidRPr="00564DA2">
        <w:t>.</w:t>
      </w:r>
    </w:p>
    <w:p w14:paraId="440AEF43" w14:textId="3B23165C" w:rsidR="00846689" w:rsidRDefault="00F93C78" w:rsidP="00846689">
      <w:pPr>
        <w:pStyle w:val="ListParagraph"/>
        <w:numPr>
          <w:ilvl w:val="0"/>
          <w:numId w:val="12"/>
        </w:numPr>
      </w:pPr>
      <w:r>
        <w:t>The risk of developing diabetes has only been shown with rosuvastatin</w:t>
      </w:r>
      <w:r w:rsidR="00156128">
        <w:t>,</w:t>
      </w:r>
      <w:r>
        <w:t xml:space="preserve"> so he can ask his physician to prescribe one of the other statins instead.</w:t>
      </w:r>
    </w:p>
    <w:p w14:paraId="6A67969B" w14:textId="3E5C6519" w:rsidR="00F93C78" w:rsidRPr="00846689" w:rsidRDefault="00F93C78" w:rsidP="00846689">
      <w:pPr>
        <w:pStyle w:val="ListParagraph"/>
        <w:numPr>
          <w:ilvl w:val="0"/>
          <w:numId w:val="12"/>
        </w:numPr>
      </w:pPr>
      <w:r>
        <w:t>The risk of developing diabetes has only been shown in postmenopausal women.</w:t>
      </w:r>
    </w:p>
    <w:p w14:paraId="264E210B" w14:textId="75DB6149" w:rsidR="009663B9" w:rsidRPr="00311079" w:rsidRDefault="00846689">
      <w:pPr>
        <w:rPr>
          <w:b/>
          <w:bCs/>
        </w:rPr>
      </w:pPr>
      <w:r w:rsidRPr="00311079">
        <w:rPr>
          <w:b/>
          <w:bCs/>
        </w:rPr>
        <w:t xml:space="preserve">8. </w:t>
      </w:r>
      <w:r w:rsidR="00427076" w:rsidRPr="00311079">
        <w:rPr>
          <w:b/>
          <w:bCs/>
        </w:rPr>
        <w:t xml:space="preserve">Pentamidine can cause </w:t>
      </w:r>
      <w:r w:rsidR="00E611C4" w:rsidRPr="00311079">
        <w:rPr>
          <w:b/>
          <w:bCs/>
        </w:rPr>
        <w:t xml:space="preserve">initial hypoglycemia followed by </w:t>
      </w:r>
      <w:r w:rsidR="00427076" w:rsidRPr="00311079">
        <w:rPr>
          <w:b/>
          <w:bCs/>
        </w:rPr>
        <w:t>hyperglycemia via what mechanism?</w:t>
      </w:r>
    </w:p>
    <w:p w14:paraId="3261BC79" w14:textId="37F4EAE5" w:rsidR="00427076" w:rsidRPr="00564DA2" w:rsidRDefault="00427076" w:rsidP="00427076">
      <w:pPr>
        <w:pStyle w:val="ListParagraph"/>
        <w:numPr>
          <w:ilvl w:val="0"/>
          <w:numId w:val="1"/>
        </w:numPr>
      </w:pPr>
      <w:r w:rsidRPr="00564DA2">
        <w:t>Destruction of pancreatic beta cells</w:t>
      </w:r>
    </w:p>
    <w:p w14:paraId="0F5A46CD" w14:textId="17ABE174" w:rsidR="00427076" w:rsidRDefault="00427076" w:rsidP="00427076">
      <w:pPr>
        <w:pStyle w:val="ListParagraph"/>
        <w:numPr>
          <w:ilvl w:val="0"/>
          <w:numId w:val="1"/>
        </w:numPr>
      </w:pPr>
      <w:r>
        <w:t>Destruction of pancreatic alpha cells</w:t>
      </w:r>
    </w:p>
    <w:p w14:paraId="4C7066C2" w14:textId="49E41F2B" w:rsidR="00427076" w:rsidRDefault="00427076" w:rsidP="00427076">
      <w:pPr>
        <w:pStyle w:val="ListParagraph"/>
        <w:numPr>
          <w:ilvl w:val="0"/>
          <w:numId w:val="1"/>
        </w:numPr>
      </w:pPr>
      <w:r>
        <w:t>Weight gain</w:t>
      </w:r>
    </w:p>
    <w:p w14:paraId="495A67A2" w14:textId="2CA3B962" w:rsidR="00591277" w:rsidRPr="00311079" w:rsidRDefault="00846689" w:rsidP="00591277">
      <w:pPr>
        <w:rPr>
          <w:b/>
          <w:bCs/>
        </w:rPr>
      </w:pPr>
      <w:r w:rsidRPr="00311079">
        <w:rPr>
          <w:b/>
          <w:bCs/>
        </w:rPr>
        <w:t xml:space="preserve">9. </w:t>
      </w:r>
      <w:r w:rsidR="00156128" w:rsidRPr="00311079">
        <w:rPr>
          <w:b/>
          <w:bCs/>
        </w:rPr>
        <w:t xml:space="preserve">When </w:t>
      </w:r>
      <w:r w:rsidR="00591277" w:rsidRPr="00311079">
        <w:rPr>
          <w:b/>
          <w:bCs/>
        </w:rPr>
        <w:t>drug-induced hyperglycemia</w:t>
      </w:r>
      <w:r w:rsidR="00156128" w:rsidRPr="00311079">
        <w:rPr>
          <w:b/>
          <w:bCs/>
        </w:rPr>
        <w:t xml:space="preserve"> occurs, what is a good management strategy?</w:t>
      </w:r>
    </w:p>
    <w:p w14:paraId="7A46C4F1" w14:textId="2891117A" w:rsidR="00591277" w:rsidRPr="00564DA2" w:rsidRDefault="00591277" w:rsidP="00591277">
      <w:pPr>
        <w:pStyle w:val="ListParagraph"/>
        <w:numPr>
          <w:ilvl w:val="0"/>
          <w:numId w:val="7"/>
        </w:numPr>
      </w:pPr>
      <w:r w:rsidRPr="00564DA2">
        <w:t xml:space="preserve">Discontinue medication or reduce </w:t>
      </w:r>
      <w:r w:rsidR="00846689" w:rsidRPr="00564DA2">
        <w:t xml:space="preserve">the </w:t>
      </w:r>
      <w:r w:rsidRPr="00564DA2">
        <w:t xml:space="preserve">dose if possible </w:t>
      </w:r>
    </w:p>
    <w:p w14:paraId="6B8B75C9" w14:textId="200BC077" w:rsidR="00591277" w:rsidRDefault="002B40A7" w:rsidP="00591277">
      <w:pPr>
        <w:pStyle w:val="ListParagraph"/>
        <w:numPr>
          <w:ilvl w:val="0"/>
          <w:numId w:val="7"/>
        </w:numPr>
      </w:pPr>
      <w:r>
        <w:t xml:space="preserve">Increase the dose of the suspected medication </w:t>
      </w:r>
    </w:p>
    <w:p w14:paraId="3559A196" w14:textId="7DE3633A" w:rsidR="002B40A7" w:rsidRPr="00E611C4" w:rsidRDefault="00E611C4" w:rsidP="00591277">
      <w:pPr>
        <w:pStyle w:val="ListParagraph"/>
        <w:numPr>
          <w:ilvl w:val="0"/>
          <w:numId w:val="7"/>
        </w:numPr>
      </w:pPr>
      <w:r w:rsidRPr="00E611C4">
        <w:t>Recommend an exercise regimen in patients prescribed glucocorticoids</w:t>
      </w:r>
    </w:p>
    <w:p w14:paraId="5DDBC158" w14:textId="3F5FB148" w:rsidR="002B40A7" w:rsidRPr="00311079" w:rsidRDefault="00846689" w:rsidP="00591277">
      <w:pPr>
        <w:rPr>
          <w:b/>
          <w:bCs/>
        </w:rPr>
      </w:pPr>
      <w:r w:rsidRPr="00311079">
        <w:rPr>
          <w:b/>
          <w:bCs/>
        </w:rPr>
        <w:t xml:space="preserve">10. </w:t>
      </w:r>
      <w:r w:rsidR="00156128" w:rsidRPr="00311079">
        <w:rPr>
          <w:b/>
          <w:bCs/>
        </w:rPr>
        <w:t>Which of the following are s</w:t>
      </w:r>
      <w:r w:rsidR="002B40A7" w:rsidRPr="00311079">
        <w:rPr>
          <w:b/>
          <w:bCs/>
        </w:rPr>
        <w:t>ymptoms of hyperglycemia and diabetes</w:t>
      </w:r>
      <w:r w:rsidR="00156128" w:rsidRPr="00311079">
        <w:rPr>
          <w:b/>
          <w:bCs/>
        </w:rPr>
        <w:t>?</w:t>
      </w:r>
    </w:p>
    <w:p w14:paraId="159AA918" w14:textId="4AD33F63" w:rsidR="002B40A7" w:rsidRDefault="002B40A7" w:rsidP="002B40A7">
      <w:pPr>
        <w:pStyle w:val="ListParagraph"/>
        <w:numPr>
          <w:ilvl w:val="0"/>
          <w:numId w:val="8"/>
        </w:numPr>
      </w:pPr>
      <w:r>
        <w:t xml:space="preserve">Headaches and dizziness </w:t>
      </w:r>
    </w:p>
    <w:p w14:paraId="6C22D928" w14:textId="77777777" w:rsidR="00F93C78" w:rsidRPr="00F93C78" w:rsidRDefault="002B40A7" w:rsidP="00F93C78">
      <w:pPr>
        <w:pStyle w:val="ListParagraph"/>
        <w:numPr>
          <w:ilvl w:val="0"/>
          <w:numId w:val="8"/>
        </w:numPr>
      </w:pPr>
      <w:r w:rsidRPr="00F93C78">
        <w:t>Peripheral edema and shortness of breath</w:t>
      </w:r>
      <w:r w:rsidR="00F93C78" w:rsidRPr="00F93C78">
        <w:t xml:space="preserve"> </w:t>
      </w:r>
    </w:p>
    <w:p w14:paraId="52A0D297" w14:textId="23FE417B" w:rsidR="00F93C78" w:rsidRPr="00564DA2" w:rsidRDefault="00F93C78" w:rsidP="00F93C78">
      <w:pPr>
        <w:pStyle w:val="ListParagraph"/>
        <w:numPr>
          <w:ilvl w:val="0"/>
          <w:numId w:val="8"/>
        </w:numPr>
      </w:pPr>
      <w:bookmarkStart w:id="0" w:name="_GoBack"/>
      <w:r w:rsidRPr="00564DA2">
        <w:t>Polyuria, excessive thirst, and polydipsia</w:t>
      </w:r>
    </w:p>
    <w:bookmarkEnd w:id="0"/>
    <w:p w14:paraId="6ADA500E" w14:textId="4A467133" w:rsidR="002B40A7" w:rsidRDefault="002B40A7" w:rsidP="00F93C78">
      <w:pPr>
        <w:ind w:left="360"/>
      </w:pPr>
    </w:p>
    <w:sectPr w:rsidR="002B4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9117E"/>
    <w:multiLevelType w:val="hybridMultilevel"/>
    <w:tmpl w:val="CF9AEA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A78AE"/>
    <w:multiLevelType w:val="hybridMultilevel"/>
    <w:tmpl w:val="CF9AEA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628EC"/>
    <w:multiLevelType w:val="hybridMultilevel"/>
    <w:tmpl w:val="52D297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803A2"/>
    <w:multiLevelType w:val="hybridMultilevel"/>
    <w:tmpl w:val="9238D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84E58"/>
    <w:multiLevelType w:val="hybridMultilevel"/>
    <w:tmpl w:val="9DBCAC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C036B"/>
    <w:multiLevelType w:val="hybridMultilevel"/>
    <w:tmpl w:val="1076FE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143B2"/>
    <w:multiLevelType w:val="hybridMultilevel"/>
    <w:tmpl w:val="1076FE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F1576"/>
    <w:multiLevelType w:val="hybridMultilevel"/>
    <w:tmpl w:val="2BFA80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739E4"/>
    <w:multiLevelType w:val="hybridMultilevel"/>
    <w:tmpl w:val="0368FC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977BE"/>
    <w:multiLevelType w:val="hybridMultilevel"/>
    <w:tmpl w:val="555AC0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D1BC3"/>
    <w:multiLevelType w:val="hybridMultilevel"/>
    <w:tmpl w:val="E95C0C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47D0D"/>
    <w:multiLevelType w:val="hybridMultilevel"/>
    <w:tmpl w:val="07A6A7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0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11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076"/>
    <w:rsid w:val="00003A28"/>
    <w:rsid w:val="0001120F"/>
    <w:rsid w:val="00015A6D"/>
    <w:rsid w:val="00031D9D"/>
    <w:rsid w:val="0003269D"/>
    <w:rsid w:val="00051B71"/>
    <w:rsid w:val="0005237C"/>
    <w:rsid w:val="00053083"/>
    <w:rsid w:val="00057387"/>
    <w:rsid w:val="00057F60"/>
    <w:rsid w:val="00057F9F"/>
    <w:rsid w:val="00062DCD"/>
    <w:rsid w:val="00063B63"/>
    <w:rsid w:val="00066B08"/>
    <w:rsid w:val="000708F2"/>
    <w:rsid w:val="0007236F"/>
    <w:rsid w:val="00073CEC"/>
    <w:rsid w:val="00075AD4"/>
    <w:rsid w:val="0007626E"/>
    <w:rsid w:val="00077947"/>
    <w:rsid w:val="000803CE"/>
    <w:rsid w:val="00083226"/>
    <w:rsid w:val="00085896"/>
    <w:rsid w:val="000865E7"/>
    <w:rsid w:val="000969DE"/>
    <w:rsid w:val="000A196A"/>
    <w:rsid w:val="000A63EF"/>
    <w:rsid w:val="000A6BAE"/>
    <w:rsid w:val="000B1D13"/>
    <w:rsid w:val="000B35B6"/>
    <w:rsid w:val="000B3FA2"/>
    <w:rsid w:val="000B6F08"/>
    <w:rsid w:val="000C0747"/>
    <w:rsid w:val="000C25EB"/>
    <w:rsid w:val="000C4EC7"/>
    <w:rsid w:val="000C527F"/>
    <w:rsid w:val="000D295A"/>
    <w:rsid w:val="000D2AD6"/>
    <w:rsid w:val="000D781E"/>
    <w:rsid w:val="000E091F"/>
    <w:rsid w:val="000F69F1"/>
    <w:rsid w:val="0010100F"/>
    <w:rsid w:val="001051C0"/>
    <w:rsid w:val="00105F4F"/>
    <w:rsid w:val="001143B2"/>
    <w:rsid w:val="00135E73"/>
    <w:rsid w:val="00136323"/>
    <w:rsid w:val="00140969"/>
    <w:rsid w:val="00140F44"/>
    <w:rsid w:val="00141846"/>
    <w:rsid w:val="00156128"/>
    <w:rsid w:val="00156777"/>
    <w:rsid w:val="00163311"/>
    <w:rsid w:val="0016582D"/>
    <w:rsid w:val="001724DE"/>
    <w:rsid w:val="001751BE"/>
    <w:rsid w:val="00180F51"/>
    <w:rsid w:val="00183FCE"/>
    <w:rsid w:val="00186840"/>
    <w:rsid w:val="00192E3C"/>
    <w:rsid w:val="001A4733"/>
    <w:rsid w:val="001A4F20"/>
    <w:rsid w:val="001A70A7"/>
    <w:rsid w:val="001A7A65"/>
    <w:rsid w:val="001B76AE"/>
    <w:rsid w:val="001C0E9D"/>
    <w:rsid w:val="001C1E5D"/>
    <w:rsid w:val="001C479D"/>
    <w:rsid w:val="001D2D9F"/>
    <w:rsid w:val="001D70A6"/>
    <w:rsid w:val="001E2AF9"/>
    <w:rsid w:val="001F1510"/>
    <w:rsid w:val="001F2C5E"/>
    <w:rsid w:val="001F3287"/>
    <w:rsid w:val="001F69C0"/>
    <w:rsid w:val="002051DC"/>
    <w:rsid w:val="0020647D"/>
    <w:rsid w:val="00207360"/>
    <w:rsid w:val="0020762E"/>
    <w:rsid w:val="002134C2"/>
    <w:rsid w:val="00215C18"/>
    <w:rsid w:val="0022156D"/>
    <w:rsid w:val="00226B19"/>
    <w:rsid w:val="002374C6"/>
    <w:rsid w:val="00241915"/>
    <w:rsid w:val="00244AC4"/>
    <w:rsid w:val="00247A1C"/>
    <w:rsid w:val="0025021D"/>
    <w:rsid w:val="002514BA"/>
    <w:rsid w:val="00260BB8"/>
    <w:rsid w:val="00265ED8"/>
    <w:rsid w:val="00266A98"/>
    <w:rsid w:val="00270968"/>
    <w:rsid w:val="00270F7D"/>
    <w:rsid w:val="00271C0C"/>
    <w:rsid w:val="002735CE"/>
    <w:rsid w:val="0027557D"/>
    <w:rsid w:val="00276795"/>
    <w:rsid w:val="00277F7B"/>
    <w:rsid w:val="00283C1A"/>
    <w:rsid w:val="00294CDE"/>
    <w:rsid w:val="002A33B6"/>
    <w:rsid w:val="002B1380"/>
    <w:rsid w:val="002B16BD"/>
    <w:rsid w:val="002B40A7"/>
    <w:rsid w:val="002B7AC4"/>
    <w:rsid w:val="002C0461"/>
    <w:rsid w:val="002C0902"/>
    <w:rsid w:val="002C14C6"/>
    <w:rsid w:val="002C5AB9"/>
    <w:rsid w:val="002D0177"/>
    <w:rsid w:val="002D1F36"/>
    <w:rsid w:val="002D3783"/>
    <w:rsid w:val="002D4B55"/>
    <w:rsid w:val="002F002C"/>
    <w:rsid w:val="00301F01"/>
    <w:rsid w:val="00305A66"/>
    <w:rsid w:val="0030641A"/>
    <w:rsid w:val="00311079"/>
    <w:rsid w:val="003151D9"/>
    <w:rsid w:val="00325534"/>
    <w:rsid w:val="003261DE"/>
    <w:rsid w:val="003319DF"/>
    <w:rsid w:val="00332918"/>
    <w:rsid w:val="0033711F"/>
    <w:rsid w:val="00340455"/>
    <w:rsid w:val="00342FB5"/>
    <w:rsid w:val="00344F5F"/>
    <w:rsid w:val="00345518"/>
    <w:rsid w:val="00355557"/>
    <w:rsid w:val="003573AD"/>
    <w:rsid w:val="00361946"/>
    <w:rsid w:val="003638AF"/>
    <w:rsid w:val="00364ADF"/>
    <w:rsid w:val="00366222"/>
    <w:rsid w:val="00366D4C"/>
    <w:rsid w:val="00373D5E"/>
    <w:rsid w:val="00375D0E"/>
    <w:rsid w:val="00382E6A"/>
    <w:rsid w:val="00385F68"/>
    <w:rsid w:val="00386166"/>
    <w:rsid w:val="00387F2C"/>
    <w:rsid w:val="00390F70"/>
    <w:rsid w:val="00392D88"/>
    <w:rsid w:val="00394C07"/>
    <w:rsid w:val="003A06D5"/>
    <w:rsid w:val="003A07C3"/>
    <w:rsid w:val="003A0801"/>
    <w:rsid w:val="003A0C3B"/>
    <w:rsid w:val="003A18F6"/>
    <w:rsid w:val="003A57EA"/>
    <w:rsid w:val="003A7B85"/>
    <w:rsid w:val="003B0903"/>
    <w:rsid w:val="003B1749"/>
    <w:rsid w:val="003B407C"/>
    <w:rsid w:val="003B4D2D"/>
    <w:rsid w:val="003B6746"/>
    <w:rsid w:val="003B690A"/>
    <w:rsid w:val="003B7787"/>
    <w:rsid w:val="003C0C23"/>
    <w:rsid w:val="003C2960"/>
    <w:rsid w:val="003C7690"/>
    <w:rsid w:val="003D1C88"/>
    <w:rsid w:val="003D3009"/>
    <w:rsid w:val="003E36D3"/>
    <w:rsid w:val="003E38E1"/>
    <w:rsid w:val="003E570C"/>
    <w:rsid w:val="003E59D8"/>
    <w:rsid w:val="004031DA"/>
    <w:rsid w:val="00404DFB"/>
    <w:rsid w:val="004075BD"/>
    <w:rsid w:val="004106F7"/>
    <w:rsid w:val="00411A97"/>
    <w:rsid w:val="004129C2"/>
    <w:rsid w:val="0041656D"/>
    <w:rsid w:val="0042094D"/>
    <w:rsid w:val="00423BE9"/>
    <w:rsid w:val="0042609B"/>
    <w:rsid w:val="00426B18"/>
    <w:rsid w:val="00427076"/>
    <w:rsid w:val="004362AB"/>
    <w:rsid w:val="00440047"/>
    <w:rsid w:val="00442A1C"/>
    <w:rsid w:val="00444295"/>
    <w:rsid w:val="00446EB4"/>
    <w:rsid w:val="0045039F"/>
    <w:rsid w:val="00461CB4"/>
    <w:rsid w:val="00462E23"/>
    <w:rsid w:val="00463F73"/>
    <w:rsid w:val="0047361C"/>
    <w:rsid w:val="0047456F"/>
    <w:rsid w:val="004854FE"/>
    <w:rsid w:val="00497065"/>
    <w:rsid w:val="004A251F"/>
    <w:rsid w:val="004A495E"/>
    <w:rsid w:val="004A69E7"/>
    <w:rsid w:val="004B0F12"/>
    <w:rsid w:val="004B10D6"/>
    <w:rsid w:val="004C05BF"/>
    <w:rsid w:val="004C1BE4"/>
    <w:rsid w:val="004C562E"/>
    <w:rsid w:val="004C5A87"/>
    <w:rsid w:val="004C708F"/>
    <w:rsid w:val="004C74C5"/>
    <w:rsid w:val="004D1804"/>
    <w:rsid w:val="004D2A99"/>
    <w:rsid w:val="004E1B8C"/>
    <w:rsid w:val="004E2CE2"/>
    <w:rsid w:val="004E64B0"/>
    <w:rsid w:val="004E6CE9"/>
    <w:rsid w:val="004F1CA5"/>
    <w:rsid w:val="004F2E6A"/>
    <w:rsid w:val="004F4301"/>
    <w:rsid w:val="00501673"/>
    <w:rsid w:val="00504806"/>
    <w:rsid w:val="00506748"/>
    <w:rsid w:val="00507ADA"/>
    <w:rsid w:val="00507D9D"/>
    <w:rsid w:val="00515105"/>
    <w:rsid w:val="00517F4E"/>
    <w:rsid w:val="0052323E"/>
    <w:rsid w:val="0052638A"/>
    <w:rsid w:val="00526A86"/>
    <w:rsid w:val="005307E6"/>
    <w:rsid w:val="00531B55"/>
    <w:rsid w:val="00532AEB"/>
    <w:rsid w:val="00532E04"/>
    <w:rsid w:val="005353B6"/>
    <w:rsid w:val="005368A4"/>
    <w:rsid w:val="005423E0"/>
    <w:rsid w:val="0054385C"/>
    <w:rsid w:val="0054418C"/>
    <w:rsid w:val="00545242"/>
    <w:rsid w:val="0055399A"/>
    <w:rsid w:val="005543DB"/>
    <w:rsid w:val="00557DFB"/>
    <w:rsid w:val="0056196A"/>
    <w:rsid w:val="00564DA2"/>
    <w:rsid w:val="005677DA"/>
    <w:rsid w:val="00570E83"/>
    <w:rsid w:val="00573338"/>
    <w:rsid w:val="00574BD3"/>
    <w:rsid w:val="0057693E"/>
    <w:rsid w:val="005832E2"/>
    <w:rsid w:val="0058621A"/>
    <w:rsid w:val="00587ACD"/>
    <w:rsid w:val="005901C7"/>
    <w:rsid w:val="00590F70"/>
    <w:rsid w:val="00591277"/>
    <w:rsid w:val="00595F64"/>
    <w:rsid w:val="005A181D"/>
    <w:rsid w:val="005A33FA"/>
    <w:rsid w:val="005A4C00"/>
    <w:rsid w:val="005A66BF"/>
    <w:rsid w:val="005A6F14"/>
    <w:rsid w:val="005A7180"/>
    <w:rsid w:val="005B05DD"/>
    <w:rsid w:val="005B09D1"/>
    <w:rsid w:val="005B0A6D"/>
    <w:rsid w:val="005B2418"/>
    <w:rsid w:val="005B4071"/>
    <w:rsid w:val="005B5AB7"/>
    <w:rsid w:val="005C0FAD"/>
    <w:rsid w:val="005C6837"/>
    <w:rsid w:val="005D2887"/>
    <w:rsid w:val="005D3966"/>
    <w:rsid w:val="005E058E"/>
    <w:rsid w:val="005E1065"/>
    <w:rsid w:val="005E1E35"/>
    <w:rsid w:val="005E28FE"/>
    <w:rsid w:val="005E6602"/>
    <w:rsid w:val="005E6C0D"/>
    <w:rsid w:val="005F1895"/>
    <w:rsid w:val="005F205D"/>
    <w:rsid w:val="005F2CCC"/>
    <w:rsid w:val="00602CED"/>
    <w:rsid w:val="0060347F"/>
    <w:rsid w:val="00610CA5"/>
    <w:rsid w:val="006111DA"/>
    <w:rsid w:val="006133CB"/>
    <w:rsid w:val="00620953"/>
    <w:rsid w:val="00631B85"/>
    <w:rsid w:val="00636862"/>
    <w:rsid w:val="00641EA9"/>
    <w:rsid w:val="00644D3D"/>
    <w:rsid w:val="006554DD"/>
    <w:rsid w:val="00655A3F"/>
    <w:rsid w:val="00656F7F"/>
    <w:rsid w:val="006661A8"/>
    <w:rsid w:val="00666BA7"/>
    <w:rsid w:val="006755F3"/>
    <w:rsid w:val="0067620A"/>
    <w:rsid w:val="006777A3"/>
    <w:rsid w:val="006813AA"/>
    <w:rsid w:val="006838A1"/>
    <w:rsid w:val="00684FA8"/>
    <w:rsid w:val="00691144"/>
    <w:rsid w:val="006A3874"/>
    <w:rsid w:val="006A4B1F"/>
    <w:rsid w:val="006A5A02"/>
    <w:rsid w:val="006C0EF5"/>
    <w:rsid w:val="006C2B90"/>
    <w:rsid w:val="006C4064"/>
    <w:rsid w:val="006C5A89"/>
    <w:rsid w:val="006D1D65"/>
    <w:rsid w:val="006D4DEE"/>
    <w:rsid w:val="006E508F"/>
    <w:rsid w:val="006E5506"/>
    <w:rsid w:val="006E5B50"/>
    <w:rsid w:val="006E77E7"/>
    <w:rsid w:val="006F5F1E"/>
    <w:rsid w:val="007012C7"/>
    <w:rsid w:val="007057AB"/>
    <w:rsid w:val="00706124"/>
    <w:rsid w:val="007073F4"/>
    <w:rsid w:val="0071049B"/>
    <w:rsid w:val="00723F06"/>
    <w:rsid w:val="00725C01"/>
    <w:rsid w:val="0072693C"/>
    <w:rsid w:val="007313CC"/>
    <w:rsid w:val="00731F54"/>
    <w:rsid w:val="00733AEE"/>
    <w:rsid w:val="00734A5F"/>
    <w:rsid w:val="007354E9"/>
    <w:rsid w:val="00735E21"/>
    <w:rsid w:val="007518C0"/>
    <w:rsid w:val="00756078"/>
    <w:rsid w:val="0075683B"/>
    <w:rsid w:val="007569A0"/>
    <w:rsid w:val="00756A17"/>
    <w:rsid w:val="00757E4C"/>
    <w:rsid w:val="00765595"/>
    <w:rsid w:val="007676DE"/>
    <w:rsid w:val="0077068E"/>
    <w:rsid w:val="00770976"/>
    <w:rsid w:val="00770F05"/>
    <w:rsid w:val="00771F24"/>
    <w:rsid w:val="0077234E"/>
    <w:rsid w:val="00773840"/>
    <w:rsid w:val="00781CF2"/>
    <w:rsid w:val="00791E7B"/>
    <w:rsid w:val="00797607"/>
    <w:rsid w:val="007A4E83"/>
    <w:rsid w:val="007A4F41"/>
    <w:rsid w:val="007A5CF0"/>
    <w:rsid w:val="007B100D"/>
    <w:rsid w:val="007B1555"/>
    <w:rsid w:val="007B59AE"/>
    <w:rsid w:val="007B5BBD"/>
    <w:rsid w:val="007B5C1B"/>
    <w:rsid w:val="007C0DAA"/>
    <w:rsid w:val="007C4CF6"/>
    <w:rsid w:val="007C7AD8"/>
    <w:rsid w:val="007D1C7D"/>
    <w:rsid w:val="007D3103"/>
    <w:rsid w:val="007D554D"/>
    <w:rsid w:val="007E154F"/>
    <w:rsid w:val="007E27A8"/>
    <w:rsid w:val="007E76C2"/>
    <w:rsid w:val="007F093D"/>
    <w:rsid w:val="007F1B42"/>
    <w:rsid w:val="007F593A"/>
    <w:rsid w:val="00807EF3"/>
    <w:rsid w:val="0082113B"/>
    <w:rsid w:val="00822ADC"/>
    <w:rsid w:val="0082330F"/>
    <w:rsid w:val="00824D69"/>
    <w:rsid w:val="00827E32"/>
    <w:rsid w:val="00832516"/>
    <w:rsid w:val="00834E5E"/>
    <w:rsid w:val="00835BAA"/>
    <w:rsid w:val="0084029F"/>
    <w:rsid w:val="008420C8"/>
    <w:rsid w:val="00842AF1"/>
    <w:rsid w:val="008447A8"/>
    <w:rsid w:val="00844ADF"/>
    <w:rsid w:val="008455C1"/>
    <w:rsid w:val="00846689"/>
    <w:rsid w:val="008520B7"/>
    <w:rsid w:val="00857284"/>
    <w:rsid w:val="00874B15"/>
    <w:rsid w:val="00875FE3"/>
    <w:rsid w:val="00881A12"/>
    <w:rsid w:val="0088280B"/>
    <w:rsid w:val="0088458B"/>
    <w:rsid w:val="00885052"/>
    <w:rsid w:val="008949EF"/>
    <w:rsid w:val="008A17A8"/>
    <w:rsid w:val="008A3631"/>
    <w:rsid w:val="008A386E"/>
    <w:rsid w:val="008A411B"/>
    <w:rsid w:val="008A5C49"/>
    <w:rsid w:val="008A74DB"/>
    <w:rsid w:val="008B036D"/>
    <w:rsid w:val="008B0EAF"/>
    <w:rsid w:val="008B2898"/>
    <w:rsid w:val="008B6AE2"/>
    <w:rsid w:val="008D3F30"/>
    <w:rsid w:val="008D500A"/>
    <w:rsid w:val="008E0EF6"/>
    <w:rsid w:val="008F0DAA"/>
    <w:rsid w:val="008F14CE"/>
    <w:rsid w:val="008F2542"/>
    <w:rsid w:val="008F29A8"/>
    <w:rsid w:val="00903F53"/>
    <w:rsid w:val="00904C7B"/>
    <w:rsid w:val="009061E2"/>
    <w:rsid w:val="009102E5"/>
    <w:rsid w:val="00911F7A"/>
    <w:rsid w:val="009128FA"/>
    <w:rsid w:val="009171FD"/>
    <w:rsid w:val="00925189"/>
    <w:rsid w:val="00926980"/>
    <w:rsid w:val="00927BCD"/>
    <w:rsid w:val="00935B26"/>
    <w:rsid w:val="00935F67"/>
    <w:rsid w:val="00946547"/>
    <w:rsid w:val="00946C87"/>
    <w:rsid w:val="00951C1F"/>
    <w:rsid w:val="009541B5"/>
    <w:rsid w:val="00960C63"/>
    <w:rsid w:val="0096128E"/>
    <w:rsid w:val="0096188C"/>
    <w:rsid w:val="00961FE2"/>
    <w:rsid w:val="00962102"/>
    <w:rsid w:val="009663B9"/>
    <w:rsid w:val="009706B7"/>
    <w:rsid w:val="00970D89"/>
    <w:rsid w:val="00973C8E"/>
    <w:rsid w:val="00976929"/>
    <w:rsid w:val="009856DF"/>
    <w:rsid w:val="00986B0F"/>
    <w:rsid w:val="00990B9A"/>
    <w:rsid w:val="009956D2"/>
    <w:rsid w:val="009973F8"/>
    <w:rsid w:val="009A1718"/>
    <w:rsid w:val="009A2A7C"/>
    <w:rsid w:val="009A6143"/>
    <w:rsid w:val="009A6C76"/>
    <w:rsid w:val="009A7051"/>
    <w:rsid w:val="009A7403"/>
    <w:rsid w:val="009C1254"/>
    <w:rsid w:val="009D25F8"/>
    <w:rsid w:val="009D2C95"/>
    <w:rsid w:val="009E095A"/>
    <w:rsid w:val="009E7E4F"/>
    <w:rsid w:val="009F46C1"/>
    <w:rsid w:val="009F7ADF"/>
    <w:rsid w:val="00A02521"/>
    <w:rsid w:val="00A13B67"/>
    <w:rsid w:val="00A15353"/>
    <w:rsid w:val="00A20C8D"/>
    <w:rsid w:val="00A248AC"/>
    <w:rsid w:val="00A260DD"/>
    <w:rsid w:val="00A31317"/>
    <w:rsid w:val="00A336F6"/>
    <w:rsid w:val="00A42B23"/>
    <w:rsid w:val="00A4776D"/>
    <w:rsid w:val="00A61CD8"/>
    <w:rsid w:val="00A62E59"/>
    <w:rsid w:val="00A67BA8"/>
    <w:rsid w:val="00A71455"/>
    <w:rsid w:val="00A71D92"/>
    <w:rsid w:val="00A72DF3"/>
    <w:rsid w:val="00A84731"/>
    <w:rsid w:val="00A8665E"/>
    <w:rsid w:val="00A86BA0"/>
    <w:rsid w:val="00A97201"/>
    <w:rsid w:val="00AA0736"/>
    <w:rsid w:val="00AA2F7B"/>
    <w:rsid w:val="00AA506F"/>
    <w:rsid w:val="00AA62AD"/>
    <w:rsid w:val="00AB2B83"/>
    <w:rsid w:val="00AB329F"/>
    <w:rsid w:val="00AB60CF"/>
    <w:rsid w:val="00AB74FB"/>
    <w:rsid w:val="00AC34AB"/>
    <w:rsid w:val="00AC3686"/>
    <w:rsid w:val="00AC4957"/>
    <w:rsid w:val="00AD2567"/>
    <w:rsid w:val="00AD4E7D"/>
    <w:rsid w:val="00AD746E"/>
    <w:rsid w:val="00AE0C12"/>
    <w:rsid w:val="00AE1295"/>
    <w:rsid w:val="00AE7326"/>
    <w:rsid w:val="00AF1BB7"/>
    <w:rsid w:val="00AF4B6A"/>
    <w:rsid w:val="00AF5CBD"/>
    <w:rsid w:val="00B02444"/>
    <w:rsid w:val="00B03E61"/>
    <w:rsid w:val="00B0412B"/>
    <w:rsid w:val="00B04233"/>
    <w:rsid w:val="00B1172C"/>
    <w:rsid w:val="00B12C14"/>
    <w:rsid w:val="00B138FF"/>
    <w:rsid w:val="00B21DC1"/>
    <w:rsid w:val="00B230E4"/>
    <w:rsid w:val="00B2404C"/>
    <w:rsid w:val="00B251C0"/>
    <w:rsid w:val="00B25725"/>
    <w:rsid w:val="00B26541"/>
    <w:rsid w:val="00B31071"/>
    <w:rsid w:val="00B311A6"/>
    <w:rsid w:val="00B32B7C"/>
    <w:rsid w:val="00B434B8"/>
    <w:rsid w:val="00B4411E"/>
    <w:rsid w:val="00B51659"/>
    <w:rsid w:val="00B51C4F"/>
    <w:rsid w:val="00B52F66"/>
    <w:rsid w:val="00B57A24"/>
    <w:rsid w:val="00B6315C"/>
    <w:rsid w:val="00B672C2"/>
    <w:rsid w:val="00B7467B"/>
    <w:rsid w:val="00B8123A"/>
    <w:rsid w:val="00B8217C"/>
    <w:rsid w:val="00B83587"/>
    <w:rsid w:val="00B87BA3"/>
    <w:rsid w:val="00B90A90"/>
    <w:rsid w:val="00B94544"/>
    <w:rsid w:val="00B96A12"/>
    <w:rsid w:val="00BA002F"/>
    <w:rsid w:val="00BA38C6"/>
    <w:rsid w:val="00BA429F"/>
    <w:rsid w:val="00BB005B"/>
    <w:rsid w:val="00BB6E3D"/>
    <w:rsid w:val="00BC0B91"/>
    <w:rsid w:val="00BC3506"/>
    <w:rsid w:val="00BC7A03"/>
    <w:rsid w:val="00BD3DFA"/>
    <w:rsid w:val="00BD43DF"/>
    <w:rsid w:val="00BD5EBF"/>
    <w:rsid w:val="00BE1F03"/>
    <w:rsid w:val="00BF30A6"/>
    <w:rsid w:val="00BF3ED2"/>
    <w:rsid w:val="00BF4DBA"/>
    <w:rsid w:val="00C0032E"/>
    <w:rsid w:val="00C01249"/>
    <w:rsid w:val="00C052B1"/>
    <w:rsid w:val="00C14A40"/>
    <w:rsid w:val="00C26DCB"/>
    <w:rsid w:val="00C444CF"/>
    <w:rsid w:val="00C45921"/>
    <w:rsid w:val="00C46528"/>
    <w:rsid w:val="00C53977"/>
    <w:rsid w:val="00C573E9"/>
    <w:rsid w:val="00C57BD5"/>
    <w:rsid w:val="00C60D52"/>
    <w:rsid w:val="00C67515"/>
    <w:rsid w:val="00C70094"/>
    <w:rsid w:val="00C71502"/>
    <w:rsid w:val="00C76203"/>
    <w:rsid w:val="00C77379"/>
    <w:rsid w:val="00C85313"/>
    <w:rsid w:val="00C94A86"/>
    <w:rsid w:val="00C94DD1"/>
    <w:rsid w:val="00C969C2"/>
    <w:rsid w:val="00C9705B"/>
    <w:rsid w:val="00C9797A"/>
    <w:rsid w:val="00CB1990"/>
    <w:rsid w:val="00CB58BE"/>
    <w:rsid w:val="00CB6A67"/>
    <w:rsid w:val="00CB771E"/>
    <w:rsid w:val="00CC79C0"/>
    <w:rsid w:val="00CD361D"/>
    <w:rsid w:val="00CD3B40"/>
    <w:rsid w:val="00CD689F"/>
    <w:rsid w:val="00CE2829"/>
    <w:rsid w:val="00CE2D60"/>
    <w:rsid w:val="00CE2D8A"/>
    <w:rsid w:val="00CE5BD0"/>
    <w:rsid w:val="00CF0913"/>
    <w:rsid w:val="00CF1EC4"/>
    <w:rsid w:val="00CF5C0F"/>
    <w:rsid w:val="00CF5E21"/>
    <w:rsid w:val="00CF67FC"/>
    <w:rsid w:val="00CF7D90"/>
    <w:rsid w:val="00D135F8"/>
    <w:rsid w:val="00D21398"/>
    <w:rsid w:val="00D23E81"/>
    <w:rsid w:val="00D30826"/>
    <w:rsid w:val="00D32E03"/>
    <w:rsid w:val="00D34DCA"/>
    <w:rsid w:val="00D51048"/>
    <w:rsid w:val="00D65CF4"/>
    <w:rsid w:val="00D679ED"/>
    <w:rsid w:val="00D707BB"/>
    <w:rsid w:val="00D715C1"/>
    <w:rsid w:val="00D7459F"/>
    <w:rsid w:val="00D76D04"/>
    <w:rsid w:val="00D807EF"/>
    <w:rsid w:val="00D81660"/>
    <w:rsid w:val="00D82056"/>
    <w:rsid w:val="00D84A51"/>
    <w:rsid w:val="00D975E5"/>
    <w:rsid w:val="00DA0915"/>
    <w:rsid w:val="00DA0992"/>
    <w:rsid w:val="00DA2A24"/>
    <w:rsid w:val="00DB4F47"/>
    <w:rsid w:val="00DB7616"/>
    <w:rsid w:val="00DB77C4"/>
    <w:rsid w:val="00DC1908"/>
    <w:rsid w:val="00DC45BC"/>
    <w:rsid w:val="00DC78B1"/>
    <w:rsid w:val="00DD25E4"/>
    <w:rsid w:val="00DD2FD1"/>
    <w:rsid w:val="00DE0600"/>
    <w:rsid w:val="00DE6CC2"/>
    <w:rsid w:val="00DE7A88"/>
    <w:rsid w:val="00DF3000"/>
    <w:rsid w:val="00E01159"/>
    <w:rsid w:val="00E04CF1"/>
    <w:rsid w:val="00E1047B"/>
    <w:rsid w:val="00E123AC"/>
    <w:rsid w:val="00E125FA"/>
    <w:rsid w:val="00E1532E"/>
    <w:rsid w:val="00E2075B"/>
    <w:rsid w:val="00E36684"/>
    <w:rsid w:val="00E36BA0"/>
    <w:rsid w:val="00E44E35"/>
    <w:rsid w:val="00E553ED"/>
    <w:rsid w:val="00E554A2"/>
    <w:rsid w:val="00E55789"/>
    <w:rsid w:val="00E561D0"/>
    <w:rsid w:val="00E611C4"/>
    <w:rsid w:val="00E61EF6"/>
    <w:rsid w:val="00E65D81"/>
    <w:rsid w:val="00E664EE"/>
    <w:rsid w:val="00E700F4"/>
    <w:rsid w:val="00E70218"/>
    <w:rsid w:val="00E70CEC"/>
    <w:rsid w:val="00E70E5C"/>
    <w:rsid w:val="00E73303"/>
    <w:rsid w:val="00E80622"/>
    <w:rsid w:val="00E846D1"/>
    <w:rsid w:val="00E87FC2"/>
    <w:rsid w:val="00E972F8"/>
    <w:rsid w:val="00EA21D9"/>
    <w:rsid w:val="00EA6B35"/>
    <w:rsid w:val="00EA72DD"/>
    <w:rsid w:val="00EB21A8"/>
    <w:rsid w:val="00EB3970"/>
    <w:rsid w:val="00EB3AF9"/>
    <w:rsid w:val="00EB5374"/>
    <w:rsid w:val="00EC0884"/>
    <w:rsid w:val="00EC4094"/>
    <w:rsid w:val="00EC45DE"/>
    <w:rsid w:val="00EC7453"/>
    <w:rsid w:val="00EF2471"/>
    <w:rsid w:val="00EF3F62"/>
    <w:rsid w:val="00EF56D1"/>
    <w:rsid w:val="00EF7BA1"/>
    <w:rsid w:val="00EF7E2A"/>
    <w:rsid w:val="00F01DE3"/>
    <w:rsid w:val="00F03CC1"/>
    <w:rsid w:val="00F03DDA"/>
    <w:rsid w:val="00F06C82"/>
    <w:rsid w:val="00F15CA3"/>
    <w:rsid w:val="00F21711"/>
    <w:rsid w:val="00F23472"/>
    <w:rsid w:val="00F26232"/>
    <w:rsid w:val="00F37147"/>
    <w:rsid w:val="00F37838"/>
    <w:rsid w:val="00F4324B"/>
    <w:rsid w:val="00F47347"/>
    <w:rsid w:val="00F50200"/>
    <w:rsid w:val="00F50E47"/>
    <w:rsid w:val="00F5296B"/>
    <w:rsid w:val="00F562C5"/>
    <w:rsid w:val="00F60A39"/>
    <w:rsid w:val="00F62702"/>
    <w:rsid w:val="00F64098"/>
    <w:rsid w:val="00F66A84"/>
    <w:rsid w:val="00F720CE"/>
    <w:rsid w:val="00F728D7"/>
    <w:rsid w:val="00F73166"/>
    <w:rsid w:val="00F809D1"/>
    <w:rsid w:val="00F81157"/>
    <w:rsid w:val="00F831A5"/>
    <w:rsid w:val="00F8531F"/>
    <w:rsid w:val="00F8611D"/>
    <w:rsid w:val="00F93409"/>
    <w:rsid w:val="00F93596"/>
    <w:rsid w:val="00F93C78"/>
    <w:rsid w:val="00F9779C"/>
    <w:rsid w:val="00FB09EC"/>
    <w:rsid w:val="00FB16FA"/>
    <w:rsid w:val="00FB1862"/>
    <w:rsid w:val="00FC0B90"/>
    <w:rsid w:val="00FD06B1"/>
    <w:rsid w:val="00FD339F"/>
    <w:rsid w:val="00FD3F76"/>
    <w:rsid w:val="00FD4983"/>
    <w:rsid w:val="00FD4D57"/>
    <w:rsid w:val="00FD630A"/>
    <w:rsid w:val="00FE05E8"/>
    <w:rsid w:val="00FE0E43"/>
    <w:rsid w:val="00FE52CB"/>
    <w:rsid w:val="00FE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B139F"/>
  <w15:chartTrackingRefBased/>
  <w15:docId w15:val="{6161C021-36D7-49D1-8C49-CFE16682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0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dkvdang</dc:creator>
  <cp:keywords/>
  <dc:description/>
  <cp:lastModifiedBy>Nault, Joanne</cp:lastModifiedBy>
  <cp:revision>2</cp:revision>
  <dcterms:created xsi:type="dcterms:W3CDTF">2021-08-20T15:40:00Z</dcterms:created>
  <dcterms:modified xsi:type="dcterms:W3CDTF">2021-08-20T15:40:00Z</dcterms:modified>
</cp:coreProperties>
</file>